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沈阳市浑南区第二初级中学</w:t>
      </w: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决算公开说明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沈阳市浑南区第二初级中学</w:t>
      </w:r>
      <w:r>
        <w:rPr>
          <w:b/>
          <w:sz w:val="36"/>
        </w:rPr>
        <w:t>概况</w:t>
      </w:r>
    </w:p>
    <w:p>
      <w:pPr>
        <w:pStyle w:val="6"/>
        <w:spacing w:line="560" w:lineRule="exact"/>
        <w:ind w:firstLine="640"/>
        <w:rPr>
          <w:rFonts w:hint="default" w:ascii="黑体" w:eastAsia="黑体"/>
          <w:sz w:val="32"/>
        </w:rPr>
      </w:pPr>
    </w:p>
    <w:p>
      <w:pPr>
        <w:pStyle w:val="6"/>
        <w:numPr>
          <w:ilvl w:val="0"/>
          <w:numId w:val="1"/>
        </w:numPr>
        <w:spacing w:line="560" w:lineRule="exact"/>
        <w:ind w:firstLine="640"/>
        <w:rPr>
          <w:rFonts w:ascii="黑体" w:eastAsia="黑体"/>
          <w:sz w:val="32"/>
        </w:rPr>
      </w:pPr>
      <w:r>
        <w:rPr>
          <w:rFonts w:ascii="黑体" w:eastAsia="黑体"/>
          <w:sz w:val="32"/>
        </w:rPr>
        <w:t>主要职责</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一）贯彻执行国家财税方针、政策和有关法律、法规、规章及省有关要求，拟订市财税规划、政策和改革方案并组织实施。分析预测经济形势，提出运用财税政策实施宏观调控和综合平衡社会财力的建议。拟订和执行市与区、县（市）、开发区及企业的分配政策，完善鼓励公益事业发展的财税政策。</w:t>
      </w:r>
    </w:p>
    <w:p>
      <w:pPr>
        <w:pStyle w:val="6"/>
        <w:spacing w:line="560" w:lineRule="exact"/>
        <w:ind w:firstLine="640"/>
        <w:rPr>
          <w:rFonts w:hint="eastAsia" w:ascii="仿宋_GB2312" w:eastAsia="仿宋_GB2312"/>
          <w:sz w:val="32"/>
        </w:rPr>
      </w:pPr>
      <w:r>
        <w:rPr>
          <w:rFonts w:ascii="仿宋_GB2312" w:eastAsia="仿宋_GB2312"/>
          <w:sz w:val="32"/>
        </w:rPr>
        <w:t>（二）起草本市财政、财务、会计管理的地方性法规和市政府规章草案，研究我市经济社会中的财税重大问题，围绕市委、市政府中心工作提出改进和完善政府管理、提高财政资金使用效益的建议。</w:t>
      </w:r>
      <w:r>
        <w:rPr>
          <w:rFonts w:hint="eastAsia" w:ascii="仿宋_GB2312" w:eastAsia="仿宋_GB2312"/>
          <w:sz w:val="32"/>
        </w:rPr>
        <w:t>组织教育教学、科学研究活动，保证教育教学质量。维护教职工利益，保障教职工合法权益，以教职工和学生的人生幸福和生命质量作为重点。</w:t>
      </w:r>
    </w:p>
    <w:p>
      <w:pPr>
        <w:pStyle w:val="6"/>
        <w:spacing w:line="560" w:lineRule="exact"/>
        <w:ind w:firstLine="640"/>
        <w:rPr>
          <w:rFonts w:hint="eastAsia" w:ascii="仿宋_GB2312" w:eastAsia="仿宋_GB2312"/>
          <w:sz w:val="32"/>
        </w:rPr>
      </w:pPr>
      <w:r>
        <w:rPr>
          <w:rFonts w:hint="eastAsia" w:ascii="仿宋_GB2312" w:eastAsia="仿宋_GB2312"/>
          <w:sz w:val="32"/>
        </w:rPr>
        <w:t>（</w:t>
      </w:r>
      <w:r>
        <w:rPr>
          <w:rFonts w:hint="eastAsia" w:ascii="仿宋_GB2312" w:eastAsia="仿宋_GB2312"/>
          <w:sz w:val="32"/>
          <w:lang w:val="en-US" w:eastAsia="zh-CN"/>
        </w:rPr>
        <w:t>三</w:t>
      </w:r>
      <w:r>
        <w:rPr>
          <w:rFonts w:hint="eastAsia" w:ascii="仿宋_GB2312" w:eastAsia="仿宋_GB2312"/>
          <w:sz w:val="32"/>
        </w:rPr>
        <w:t>）制定学校发展规划，并抓好组织实施和落实情况。</w:t>
      </w:r>
    </w:p>
    <w:p>
      <w:pPr>
        <w:pStyle w:val="6"/>
        <w:spacing w:line="560" w:lineRule="exact"/>
        <w:ind w:firstLine="640"/>
        <w:rPr>
          <w:rFonts w:hint="eastAsia" w:ascii="仿宋_GB2312" w:eastAsia="仿宋_GB2312"/>
          <w:sz w:val="32"/>
        </w:rPr>
      </w:pPr>
      <w:r>
        <w:rPr>
          <w:rFonts w:hint="eastAsia" w:ascii="仿宋_GB2312" w:eastAsia="仿宋_GB2312"/>
          <w:sz w:val="32"/>
        </w:rPr>
        <w:t>（</w:t>
      </w:r>
      <w:r>
        <w:rPr>
          <w:rFonts w:hint="eastAsia" w:ascii="仿宋_GB2312" w:eastAsia="仿宋_GB2312"/>
          <w:sz w:val="32"/>
          <w:lang w:val="en-US" w:eastAsia="zh-CN"/>
        </w:rPr>
        <w:t>四</w:t>
      </w:r>
      <w:r>
        <w:rPr>
          <w:rFonts w:hint="eastAsia" w:ascii="仿宋_GB2312" w:eastAsia="仿宋_GB2312"/>
          <w:sz w:val="32"/>
        </w:rPr>
        <w:t>）科学管理、合理使用学校的设施和经费，并积极筹措办学资金，改善办学条件。</w:t>
      </w:r>
    </w:p>
    <w:p>
      <w:pPr>
        <w:pStyle w:val="6"/>
        <w:spacing w:line="560" w:lineRule="exact"/>
        <w:ind w:firstLine="640"/>
        <w:rPr>
          <w:rFonts w:hint="eastAsia" w:ascii="仿宋_GB2312" w:eastAsia="仿宋_GB2312"/>
          <w:sz w:val="32"/>
        </w:rPr>
      </w:pPr>
      <w:r>
        <w:rPr>
          <w:rFonts w:hint="eastAsia" w:ascii="仿宋_GB2312" w:eastAsia="仿宋_GB2312"/>
          <w:sz w:val="32"/>
        </w:rPr>
        <w:t>（</w:t>
      </w:r>
      <w:r>
        <w:rPr>
          <w:rFonts w:hint="eastAsia" w:ascii="仿宋_GB2312" w:eastAsia="仿宋_GB2312"/>
          <w:sz w:val="32"/>
          <w:lang w:val="en-US" w:eastAsia="zh-CN"/>
        </w:rPr>
        <w:t>五</w:t>
      </w:r>
      <w:r>
        <w:rPr>
          <w:rFonts w:hint="eastAsia" w:ascii="仿宋_GB2312" w:eastAsia="仿宋_GB2312"/>
          <w:sz w:val="32"/>
        </w:rPr>
        <w:t>）依法接受各级教育行政部门的检查指导和人民群众的监督。</w:t>
      </w:r>
    </w:p>
    <w:p>
      <w:pPr>
        <w:pStyle w:val="6"/>
        <w:spacing w:line="560" w:lineRule="exact"/>
        <w:ind w:firstLine="640"/>
        <w:rPr>
          <w:rFonts w:hint="eastAsia" w:ascii="仿宋_GB2312" w:eastAsia="仿宋_GB2312"/>
          <w:sz w:val="32"/>
        </w:rPr>
      </w:pPr>
      <w:r>
        <w:rPr>
          <w:rFonts w:hint="eastAsia" w:ascii="仿宋_GB2312" w:eastAsia="仿宋_GB2312"/>
          <w:sz w:val="32"/>
        </w:rPr>
        <w:t>（</w:t>
      </w:r>
      <w:r>
        <w:rPr>
          <w:rFonts w:hint="eastAsia" w:ascii="仿宋_GB2312" w:eastAsia="仿宋_GB2312"/>
          <w:sz w:val="32"/>
          <w:lang w:val="en-US" w:eastAsia="zh-CN"/>
        </w:rPr>
        <w:t>六</w:t>
      </w:r>
      <w:r>
        <w:rPr>
          <w:rFonts w:hint="eastAsia" w:ascii="仿宋_GB2312" w:eastAsia="仿宋_GB2312"/>
          <w:sz w:val="32"/>
        </w:rPr>
        <w:t>）财务管理方面：</w:t>
      </w:r>
    </w:p>
    <w:p>
      <w:pPr>
        <w:pStyle w:val="6"/>
        <w:spacing w:line="560" w:lineRule="exact"/>
        <w:ind w:firstLine="640"/>
        <w:rPr>
          <w:rFonts w:hint="eastAsia" w:ascii="仿宋_GB2312" w:eastAsia="仿宋_GB2312"/>
          <w:sz w:val="32"/>
        </w:rPr>
      </w:pPr>
      <w:r>
        <w:rPr>
          <w:rFonts w:hint="eastAsia" w:ascii="仿宋_GB2312" w:eastAsia="仿宋_GB2312"/>
          <w:sz w:val="32"/>
        </w:rPr>
        <w:t>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r>
    </w:p>
    <w:p>
      <w:pPr>
        <w:pStyle w:val="6"/>
        <w:spacing w:line="560" w:lineRule="exact"/>
        <w:ind w:firstLine="640"/>
        <w:rPr>
          <w:rFonts w:hint="eastAsia" w:ascii="仿宋_GB2312" w:eastAsia="仿宋_GB2312"/>
          <w:sz w:val="32"/>
        </w:rPr>
      </w:pPr>
      <w:r>
        <w:rPr>
          <w:rFonts w:hint="eastAsia" w:ascii="仿宋_GB2312" w:eastAsia="仿宋_GB2312"/>
          <w:sz w:val="32"/>
        </w:rPr>
        <w:t>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pPr>
        <w:pStyle w:val="6"/>
        <w:spacing w:line="560" w:lineRule="exact"/>
        <w:ind w:firstLine="640"/>
        <w:rPr>
          <w:rFonts w:ascii="黑体" w:eastAsia="黑体"/>
          <w:sz w:val="32"/>
        </w:rPr>
      </w:pPr>
      <w:r>
        <w:rPr>
          <w:rFonts w:ascii="黑体" w:eastAsia="黑体"/>
          <w:sz w:val="32"/>
        </w:rPr>
        <w:t>二、决算单位构成</w:t>
      </w:r>
    </w:p>
    <w:p>
      <w:pPr>
        <w:pStyle w:val="6"/>
        <w:spacing w:line="560" w:lineRule="exact"/>
        <w:ind w:firstLine="640"/>
        <w:rPr>
          <w:rFonts w:hint="default" w:ascii="仿宋_GB2312" w:eastAsia="仿宋_GB2312"/>
          <w:sz w:val="32"/>
        </w:rPr>
      </w:pPr>
      <w:r>
        <w:rPr>
          <w:rFonts w:hint="default" w:ascii="仿宋_GB2312" w:eastAsia="仿宋_GB2312"/>
          <w:sz w:val="32"/>
          <w:lang w:val="en-US" w:eastAsia="zh-CN"/>
        </w:rPr>
        <w:t>沈阳市浑南区第二初级中学是纳入浑南区教育局202</w:t>
      </w:r>
      <w:r>
        <w:rPr>
          <w:rFonts w:hint="eastAsia" w:ascii="仿宋_GB2312" w:eastAsia="仿宋_GB2312"/>
          <w:sz w:val="32"/>
          <w:lang w:val="en-US" w:eastAsia="zh-CN"/>
        </w:rPr>
        <w:t>2</w:t>
      </w:r>
      <w:r>
        <w:rPr>
          <w:rFonts w:hint="default" w:ascii="仿宋_GB2312" w:eastAsia="仿宋_GB2312"/>
          <w:sz w:val="32"/>
          <w:lang w:val="en-US" w:eastAsia="zh-CN"/>
        </w:rPr>
        <w:t>年部门决算编制范围的二级预算单位,</w:t>
      </w:r>
      <w:r>
        <w:rPr>
          <w:rFonts w:hint="default" w:ascii="仿宋_GB2312" w:eastAsia="仿宋_GB2312"/>
          <w:sz w:val="32"/>
        </w:rPr>
        <w:t>本单位无下设机构</w:t>
      </w:r>
      <w:r>
        <w:rPr>
          <w:rFonts w:hint="default" w:ascii="仿宋_GB2312" w:eastAsia="仿宋_GB2312"/>
          <w:sz w:val="32"/>
          <w:lang w:eastAsia="zh-CN"/>
        </w:rPr>
        <w:t>。</w:t>
      </w:r>
    </w:p>
    <w:p>
      <w:pPr>
        <w:pStyle w:val="6"/>
        <w:spacing w:line="560" w:lineRule="exact"/>
        <w:rPr>
          <w:rFonts w:hint="default"/>
          <w:b/>
          <w:sz w:val="36"/>
        </w:rPr>
      </w:pPr>
    </w:p>
    <w:p>
      <w:pPr>
        <w:pStyle w:val="6"/>
        <w:spacing w:line="560" w:lineRule="exact"/>
        <w:rPr>
          <w:rFonts w:hint="default"/>
          <w:b/>
          <w:sz w:val="36"/>
        </w:rPr>
      </w:pPr>
    </w:p>
    <w:p>
      <w:pPr>
        <w:pStyle w:val="6"/>
        <w:spacing w:line="560" w:lineRule="exact"/>
        <w:rPr>
          <w:rFonts w:hint="default"/>
          <w:b/>
          <w:sz w:val="36"/>
        </w:rPr>
      </w:pPr>
    </w:p>
    <w:p>
      <w:pPr>
        <w:pStyle w:val="6"/>
        <w:spacing w:line="560" w:lineRule="exact"/>
        <w:jc w:val="center"/>
        <w:rPr>
          <w:rFonts w:hint="default"/>
          <w:b/>
          <w:sz w:val="36"/>
        </w:rPr>
      </w:pPr>
      <w:r>
        <w:rPr>
          <w:b/>
          <w:sz w:val="36"/>
        </w:rPr>
        <w:t xml:space="preserve">第二部分 </w:t>
      </w:r>
      <w:r>
        <w:rPr>
          <w:rFonts w:hint="eastAsia"/>
          <w:b/>
          <w:sz w:val="36"/>
          <w:lang w:val="en-US" w:eastAsia="zh-CN"/>
        </w:rPr>
        <w:t>沈阳市浑南区第二初级中学</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2117.99</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rPr>
        <w:t>2091.29</w:t>
      </w:r>
      <w:r>
        <w:rPr>
          <w:rFonts w:ascii="仿宋_GB2312" w:eastAsia="仿宋_GB2312"/>
          <w:sz w:val="32"/>
        </w:rPr>
        <w:t>万元，占收入总计的</w:t>
      </w:r>
      <w:r>
        <w:rPr>
          <w:rFonts w:hint="eastAsia" w:ascii="仿宋_GB2312" w:eastAsia="仿宋_GB2312"/>
          <w:sz w:val="32"/>
          <w:lang w:val="en-US" w:eastAsia="zh-CN"/>
        </w:rPr>
        <w:t>98.74</w:t>
      </w:r>
      <w:r>
        <w:rPr>
          <w:rFonts w:ascii="仿宋_GB2312" w:eastAsia="仿宋_GB2312"/>
          <w:sz w:val="32"/>
        </w:rPr>
        <w:t>%。其中：一般公共预算财政拨款收入</w:t>
      </w:r>
      <w:r>
        <w:rPr>
          <w:rFonts w:hint="eastAsia" w:ascii="仿宋_GB2312" w:eastAsia="仿宋_GB2312"/>
          <w:sz w:val="32"/>
        </w:rPr>
        <w:t>2091.29</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rPr>
        <w:t>1.85</w:t>
      </w:r>
      <w:r>
        <w:rPr>
          <w:rFonts w:ascii="仿宋_GB2312" w:eastAsia="仿宋_GB2312"/>
          <w:sz w:val="32"/>
        </w:rPr>
        <w:t>万元，占收入总计的</w:t>
      </w:r>
      <w:r>
        <w:rPr>
          <w:rFonts w:hint="eastAsia" w:ascii="仿宋_GB2312" w:eastAsia="仿宋_GB2312"/>
          <w:sz w:val="32"/>
          <w:lang w:val="en-US" w:eastAsia="zh-CN"/>
        </w:rPr>
        <w:t>0.09</w:t>
      </w:r>
      <w:r>
        <w:rPr>
          <w:rFonts w:ascii="仿宋_GB2312" w:eastAsia="仿宋_GB2312"/>
          <w:sz w:val="32"/>
        </w:rPr>
        <w:t>%。</w:t>
      </w:r>
      <w:r>
        <w:rPr>
          <w:rFonts w:hint="eastAsia" w:ascii="仿宋_GB2312" w:eastAsia="仿宋_GB2312"/>
          <w:sz w:val="32"/>
          <w:lang w:val="en-US" w:eastAsia="zh-CN"/>
        </w:rPr>
        <w:t>主要是招生办拨入事业单位考务费收入。</w:t>
      </w:r>
    </w:p>
    <w:p>
      <w:pPr>
        <w:pStyle w:val="6"/>
        <w:spacing w:line="560" w:lineRule="exact"/>
        <w:ind w:firstLine="660"/>
        <w:rPr>
          <w:rFonts w:hint="eastAsia" w:ascii="仿宋_GB2312" w:eastAsia="仿宋_GB2312"/>
          <w:sz w:val="32"/>
          <w:lang w:eastAsia="zh-CN"/>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rPr>
        <w:t>24.85</w:t>
      </w:r>
      <w:r>
        <w:rPr>
          <w:rFonts w:ascii="仿宋_GB2312" w:eastAsia="仿宋_GB2312"/>
          <w:sz w:val="32"/>
        </w:rPr>
        <w:t>万元，占收入总计的</w:t>
      </w:r>
      <w:r>
        <w:rPr>
          <w:rFonts w:hint="eastAsia" w:ascii="仿宋_GB2312" w:eastAsia="仿宋_GB2312"/>
          <w:sz w:val="32"/>
          <w:lang w:val="en-US" w:eastAsia="zh-CN"/>
        </w:rPr>
        <w:t>1.17</w:t>
      </w:r>
      <w:r>
        <w:rPr>
          <w:rFonts w:ascii="仿宋_GB2312" w:eastAsia="仿宋_GB2312"/>
          <w:sz w:val="32"/>
        </w:rPr>
        <w:t>%。主要是</w:t>
      </w:r>
      <w:r>
        <w:rPr>
          <w:rFonts w:hint="eastAsia" w:ascii="仿宋_GB2312" w:eastAsia="仿宋_GB2312"/>
          <w:sz w:val="32"/>
        </w:rPr>
        <w:t>收教育局转入</w:t>
      </w:r>
      <w:r>
        <w:rPr>
          <w:rFonts w:hint="eastAsia" w:ascii="仿宋_GB2312" w:eastAsia="仿宋_GB2312"/>
          <w:sz w:val="32"/>
          <w:lang w:eastAsia="zh-CN"/>
        </w:rPr>
        <w:t>以及年初结余。</w:t>
      </w:r>
    </w:p>
    <w:p>
      <w:pPr>
        <w:pStyle w:val="6"/>
        <w:spacing w:line="560" w:lineRule="exact"/>
        <w:ind w:firstLine="660"/>
        <w:rPr>
          <w:rFonts w:hint="eastAsia" w:ascii="仿宋_GB2312" w:eastAsia="仿宋_GB2312"/>
          <w:sz w:val="32"/>
          <w:lang w:val="en-US" w:eastAsia="zh-CN"/>
        </w:rPr>
      </w:pPr>
      <w:r>
        <w:rPr>
          <w:rFonts w:ascii="仿宋_GB2312" w:eastAsia="仿宋_GB2312"/>
          <w:sz w:val="32"/>
        </w:rPr>
        <w:t>与上年相比，今年收入减少</w:t>
      </w:r>
      <w:r>
        <w:rPr>
          <w:rFonts w:hint="eastAsia" w:ascii="仿宋_GB2312" w:eastAsia="仿宋_GB2312"/>
          <w:sz w:val="32"/>
          <w:lang w:val="en-US" w:eastAsia="zh-CN"/>
        </w:rPr>
        <w:t>18.12</w:t>
      </w:r>
      <w:r>
        <w:rPr>
          <w:rFonts w:ascii="仿宋_GB2312" w:eastAsia="仿宋_GB2312"/>
          <w:sz w:val="32"/>
        </w:rPr>
        <w:t>万元，降低</w:t>
      </w:r>
      <w:r>
        <w:rPr>
          <w:rFonts w:hint="eastAsia" w:ascii="仿宋_GB2312" w:eastAsia="仿宋_GB2312"/>
          <w:sz w:val="32"/>
          <w:lang w:val="en-US" w:eastAsia="zh-CN"/>
        </w:rPr>
        <w:t>0.85</w:t>
      </w:r>
      <w:r>
        <w:rPr>
          <w:rFonts w:ascii="仿宋_GB2312" w:eastAsia="仿宋_GB2312"/>
          <w:sz w:val="32"/>
        </w:rPr>
        <w:t>%，</w:t>
      </w:r>
      <w:r>
        <w:rPr>
          <w:rFonts w:hint="eastAsia" w:ascii="仿宋_GB2312" w:eastAsia="仿宋_GB2312"/>
          <w:sz w:val="32"/>
          <w:lang w:eastAsia="zh-CN"/>
        </w:rPr>
        <w:t>主要原因：</w:t>
      </w:r>
      <w:r>
        <w:rPr>
          <w:rFonts w:ascii="仿宋_GB2312" w:eastAsia="仿宋_GB2312"/>
          <w:sz w:val="32"/>
        </w:rPr>
        <w:t>其他收入</w:t>
      </w:r>
      <w:r>
        <w:rPr>
          <w:rFonts w:hint="eastAsia" w:ascii="仿宋_GB2312" w:eastAsia="仿宋_GB2312"/>
          <w:sz w:val="32"/>
          <w:lang w:val="en-US" w:eastAsia="zh-CN"/>
        </w:rPr>
        <w:t>减少，2021年其他收入包含</w:t>
      </w:r>
      <w:r>
        <w:rPr>
          <w:rFonts w:ascii="仿宋_GB2312" w:eastAsia="仿宋_GB2312"/>
          <w:sz w:val="32"/>
        </w:rPr>
        <w:t>教育局拨2020年绩效工资</w:t>
      </w:r>
      <w:r>
        <w:rPr>
          <w:rFonts w:hint="eastAsia" w:ascii="仿宋_GB2312" w:eastAsia="仿宋_GB2312"/>
          <w:sz w:val="32"/>
          <w:lang w:val="en-US" w:eastAsia="zh-CN"/>
        </w:rPr>
        <w:t>收入</w:t>
      </w:r>
      <w:r>
        <w:rPr>
          <w:rFonts w:hint="eastAsia" w:ascii="仿宋_GB2312" w:eastAsia="仿宋_GB2312"/>
          <w:sz w:val="32"/>
        </w:rPr>
        <w:t>116.7</w:t>
      </w:r>
      <w:r>
        <w:rPr>
          <w:rFonts w:ascii="仿宋_GB2312" w:eastAsia="仿宋_GB2312"/>
          <w:sz w:val="32"/>
        </w:rPr>
        <w:t>万元</w:t>
      </w:r>
      <w:r>
        <w:rPr>
          <w:rFonts w:hint="eastAsia" w:ascii="仿宋_GB2312" w:eastAsia="仿宋_GB2312"/>
          <w:sz w:val="32"/>
          <w:lang w:eastAsia="zh-CN"/>
        </w:rPr>
        <w:t>。</w:t>
      </w:r>
    </w:p>
    <w:p>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2117.25</w:t>
      </w:r>
      <w:r>
        <w:rPr>
          <w:rFonts w:ascii="楷体_GB2312" w:eastAsia="楷体_GB2312"/>
          <w:b/>
          <w:sz w:val="32"/>
        </w:rPr>
        <w:t>万元，包括：</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1853.70</w:t>
      </w:r>
      <w:r>
        <w:rPr>
          <w:rFonts w:ascii="仿宋_GB2312" w:eastAsia="仿宋_GB2312"/>
          <w:sz w:val="32"/>
        </w:rPr>
        <w:t>万元，占支出总计的</w:t>
      </w:r>
      <w:r>
        <w:rPr>
          <w:rFonts w:hint="eastAsia" w:ascii="仿宋_GB2312" w:eastAsia="仿宋_GB2312"/>
          <w:sz w:val="32"/>
          <w:lang w:val="en-US" w:eastAsia="zh-CN"/>
        </w:rPr>
        <w:t>87.55</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1572.51</w:t>
      </w:r>
      <w:r>
        <w:rPr>
          <w:rFonts w:ascii="仿宋_GB2312" w:eastAsia="仿宋_GB2312"/>
          <w:sz w:val="32"/>
        </w:rPr>
        <w:t>万元，对个人和家庭的补助支出</w:t>
      </w:r>
      <w:r>
        <w:rPr>
          <w:rFonts w:hint="eastAsia" w:ascii="仿宋_GB2312" w:eastAsia="仿宋_GB2312"/>
          <w:sz w:val="32"/>
        </w:rPr>
        <w:t>164.2</w:t>
      </w:r>
      <w:r>
        <w:rPr>
          <w:rFonts w:hint="eastAsia" w:ascii="仿宋_GB2312" w:eastAsia="仿宋_GB2312"/>
          <w:sz w:val="32"/>
          <w:lang w:val="en-US" w:eastAsia="zh-CN"/>
        </w:rPr>
        <w:t>3</w:t>
      </w:r>
      <w:r>
        <w:rPr>
          <w:rFonts w:ascii="仿宋_GB2312" w:eastAsia="仿宋_GB2312"/>
          <w:sz w:val="32"/>
        </w:rPr>
        <w:t>万元，商品和服务支出</w:t>
      </w:r>
      <w:r>
        <w:rPr>
          <w:rFonts w:hint="eastAsia" w:ascii="仿宋_GB2312" w:eastAsia="仿宋_GB2312"/>
          <w:sz w:val="32"/>
        </w:rPr>
        <w:t>114.3</w:t>
      </w:r>
      <w:r>
        <w:rPr>
          <w:rFonts w:ascii="仿宋_GB2312" w:eastAsia="仿宋_GB2312"/>
          <w:sz w:val="32"/>
        </w:rPr>
        <w:t>万元，</w:t>
      </w:r>
      <w:r>
        <w:rPr>
          <w:rFonts w:hint="eastAsia" w:ascii="仿宋_GB2312" w:eastAsia="仿宋_GB2312"/>
          <w:sz w:val="32"/>
        </w:rPr>
        <w:t>资本性支出2.66</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263.55</w:t>
      </w:r>
      <w:r>
        <w:rPr>
          <w:rFonts w:ascii="仿宋_GB2312" w:eastAsia="仿宋_GB2312"/>
          <w:sz w:val="32"/>
        </w:rPr>
        <w:t>万元，占支出总计的</w:t>
      </w:r>
      <w:r>
        <w:rPr>
          <w:rFonts w:hint="eastAsia" w:ascii="仿宋_GB2312" w:eastAsia="仿宋_GB2312"/>
          <w:sz w:val="32"/>
          <w:lang w:val="en-US" w:eastAsia="zh-CN"/>
        </w:rPr>
        <w:t>12.45</w:t>
      </w:r>
      <w:r>
        <w:rPr>
          <w:rFonts w:ascii="仿宋_GB2312" w:eastAsia="仿宋_GB2312"/>
          <w:sz w:val="32"/>
        </w:rPr>
        <w:t>%。</w:t>
      </w:r>
      <w:r>
        <w:rPr>
          <w:rFonts w:hint="eastAsia" w:ascii="仿宋_GB2312" w:hAnsi="宋体" w:eastAsia="仿宋_GB2312"/>
          <w:color w:val="auto"/>
          <w:sz w:val="32"/>
          <w:szCs w:val="32"/>
        </w:rPr>
        <w:t>主要包括商品和服务支</w:t>
      </w:r>
      <w:r>
        <w:rPr>
          <w:rFonts w:hint="eastAsia" w:ascii="仿宋_GB2312" w:hAnsi="宋体" w:eastAsia="仿宋_GB2312"/>
          <w:color w:val="auto"/>
          <w:sz w:val="32"/>
          <w:szCs w:val="32"/>
          <w:lang w:eastAsia="zh-CN"/>
        </w:rPr>
        <w:t>出</w:t>
      </w:r>
      <w:r>
        <w:rPr>
          <w:rFonts w:hint="eastAsia" w:ascii="仿宋_GB2312" w:hAnsi="宋体" w:eastAsia="仿宋_GB2312"/>
          <w:color w:val="auto"/>
          <w:sz w:val="32"/>
          <w:szCs w:val="32"/>
        </w:rPr>
        <w:t>等业务支出</w:t>
      </w:r>
      <w:r>
        <w:rPr>
          <w:rFonts w:ascii="仿宋_GB2312" w:eastAsia="仿宋_GB2312"/>
          <w:sz w:val="32"/>
        </w:rPr>
        <w:t>。</w:t>
      </w:r>
    </w:p>
    <w:p>
      <w:pPr>
        <w:pStyle w:val="6"/>
        <w:spacing w:line="560" w:lineRule="exact"/>
        <w:ind w:firstLine="660"/>
        <w:rPr>
          <w:rFonts w:hint="default" w:ascii="黑体" w:hAnsi="黑体" w:eastAsia="仿宋_GB2312" w:cs="黑体"/>
          <w:b/>
          <w:bCs/>
          <w:color w:val="FF0000"/>
          <w:sz w:val="32"/>
          <w:szCs w:val="32"/>
          <w:lang w:val="en-US" w:eastAsia="zh-CN"/>
        </w:rPr>
      </w:pPr>
      <w:r>
        <w:rPr>
          <w:rFonts w:ascii="仿宋_GB2312" w:eastAsia="仿宋_GB2312"/>
          <w:sz w:val="32"/>
        </w:rPr>
        <w:t>与上年相比，今年支出减少</w:t>
      </w:r>
      <w:r>
        <w:rPr>
          <w:rFonts w:hint="eastAsia" w:ascii="仿宋_GB2312" w:eastAsia="仿宋_GB2312"/>
          <w:sz w:val="32"/>
          <w:lang w:val="en-US" w:eastAsia="zh-CN"/>
        </w:rPr>
        <w:t>18.13</w:t>
      </w:r>
      <w:r>
        <w:rPr>
          <w:rFonts w:ascii="仿宋_GB2312" w:eastAsia="仿宋_GB2312"/>
          <w:sz w:val="32"/>
        </w:rPr>
        <w:t>万元，降低</w:t>
      </w:r>
      <w:r>
        <w:rPr>
          <w:rFonts w:hint="eastAsia" w:ascii="仿宋_GB2312" w:eastAsia="仿宋_GB2312"/>
          <w:sz w:val="32"/>
          <w:lang w:val="en-US" w:eastAsia="zh-CN"/>
        </w:rPr>
        <w:t>0.85</w:t>
      </w:r>
      <w:r>
        <w:rPr>
          <w:rFonts w:ascii="仿宋_GB2312" w:eastAsia="仿宋_GB2312"/>
          <w:sz w:val="32"/>
        </w:rPr>
        <w:t>%，主要原因：</w:t>
      </w:r>
      <w:r>
        <w:rPr>
          <w:rFonts w:hint="eastAsia" w:ascii="仿宋_GB2312" w:eastAsia="仿宋_GB2312"/>
          <w:sz w:val="32"/>
          <w:lang w:val="en-US" w:eastAsia="zh-CN"/>
        </w:rPr>
        <w:t>项目支出减少，2021年项目支出包含安装大型监考设备。</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rPr>
        <w:t>0.73</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主要是</w:t>
      </w:r>
      <w:r>
        <w:rPr>
          <w:rFonts w:hint="eastAsia" w:ascii="仿宋_GB2312" w:eastAsia="仿宋_GB2312"/>
          <w:sz w:val="32"/>
          <w:lang w:eastAsia="zh-CN"/>
        </w:rPr>
        <w:t>年初结余</w:t>
      </w:r>
      <w:r>
        <w:rPr>
          <w:rFonts w:ascii="仿宋_GB2312" w:eastAsia="仿宋_GB2312"/>
          <w:sz w:val="32"/>
        </w:rPr>
        <w:t>原因形成的结余。与上年相比，</w:t>
      </w:r>
      <w:r>
        <w:rPr>
          <w:rFonts w:hint="eastAsia" w:ascii="仿宋_GB2312" w:eastAsia="仿宋_GB2312"/>
          <w:sz w:val="32"/>
          <w:lang w:eastAsia="zh-CN"/>
        </w:rPr>
        <w:t>上下年一致。</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rPr>
        <w:t>2091.29</w:t>
      </w:r>
      <w:r>
        <w:rPr>
          <w:rFonts w:ascii="仿宋_GB2312" w:eastAsia="仿宋_GB2312"/>
          <w:sz w:val="32"/>
        </w:rPr>
        <w:t>万元，其中：基本支出</w:t>
      </w:r>
      <w:r>
        <w:rPr>
          <w:rFonts w:hint="eastAsia" w:ascii="仿宋_GB2312" w:eastAsia="仿宋_GB2312"/>
          <w:sz w:val="32"/>
        </w:rPr>
        <w:t>1853.7</w:t>
      </w:r>
      <w:r>
        <w:rPr>
          <w:rFonts w:hint="eastAsia" w:ascii="仿宋_GB2312" w:eastAsia="仿宋_GB2312"/>
          <w:sz w:val="32"/>
          <w:lang w:val="en-US" w:eastAsia="zh-CN"/>
        </w:rPr>
        <w:t>0</w:t>
      </w:r>
      <w:r>
        <w:rPr>
          <w:rFonts w:ascii="仿宋_GB2312" w:eastAsia="仿宋_GB2312"/>
          <w:sz w:val="32"/>
        </w:rPr>
        <w:t>万元，项目支出</w:t>
      </w:r>
      <w:r>
        <w:rPr>
          <w:rFonts w:hint="eastAsia" w:ascii="仿宋_GB2312" w:eastAsia="仿宋_GB2312"/>
          <w:sz w:val="32"/>
        </w:rPr>
        <w:t>237.59</w:t>
      </w:r>
      <w:r>
        <w:rPr>
          <w:rFonts w:ascii="仿宋_GB2312" w:eastAsia="仿宋_GB2312"/>
          <w:sz w:val="32"/>
        </w:rPr>
        <w:t>万元。与上年相比，财政拨款支出增加</w:t>
      </w:r>
      <w:r>
        <w:rPr>
          <w:rFonts w:hint="eastAsia" w:ascii="仿宋_GB2312" w:eastAsia="仿宋_GB2312"/>
          <w:sz w:val="32"/>
          <w:lang w:val="en-US" w:eastAsia="zh-CN"/>
        </w:rPr>
        <w:t>72.61</w:t>
      </w:r>
      <w:r>
        <w:rPr>
          <w:rFonts w:ascii="仿宋_GB2312" w:eastAsia="仿宋_GB2312"/>
          <w:sz w:val="32"/>
        </w:rPr>
        <w:t>万元，增长</w:t>
      </w:r>
      <w:r>
        <w:rPr>
          <w:rFonts w:hint="eastAsia" w:ascii="仿宋_GB2312" w:eastAsia="仿宋_GB2312"/>
          <w:sz w:val="32"/>
          <w:lang w:val="en-US" w:eastAsia="zh-CN"/>
        </w:rPr>
        <w:t>3.6</w:t>
      </w:r>
      <w:r>
        <w:rPr>
          <w:rFonts w:ascii="仿宋_GB2312" w:eastAsia="仿宋_GB2312"/>
          <w:sz w:val="32"/>
        </w:rPr>
        <w:t>%，主要原因：主要原因：</w:t>
      </w:r>
      <w:r>
        <w:rPr>
          <w:rFonts w:hint="eastAsia" w:ascii="仿宋_GB2312" w:eastAsia="仿宋_GB2312" w:cs="Times New Roman"/>
          <w:sz w:val="32"/>
          <w:szCs w:val="32"/>
          <w:lang w:val="en-US" w:eastAsia="zh-CN"/>
        </w:rPr>
        <w:t>学生人数增加导致</w:t>
      </w:r>
      <w:r>
        <w:rPr>
          <w:rFonts w:hint="eastAsia" w:ascii="仿宋_GB2312" w:hAnsi="宋体" w:eastAsia="仿宋_GB2312" w:cs="Times New Roman"/>
          <w:sz w:val="32"/>
          <w:szCs w:val="32"/>
          <w:highlight w:val="none"/>
          <w:lang w:eastAsia="zh-CN"/>
        </w:rPr>
        <w:t>公用经费增加</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138.59</w:t>
      </w:r>
      <w:r>
        <w:rPr>
          <w:rFonts w:ascii="仿宋_GB2312" w:eastAsia="仿宋_GB2312"/>
          <w:sz w:val="32"/>
        </w:rPr>
        <w:t>%，其中：基本支出完成年初预算的</w:t>
      </w:r>
      <w:r>
        <w:rPr>
          <w:rFonts w:hint="eastAsia" w:ascii="仿宋_GB2312" w:eastAsia="仿宋_GB2312"/>
          <w:sz w:val="32"/>
          <w:lang w:val="en-US" w:eastAsia="zh-CN"/>
        </w:rPr>
        <w:t>122.84</w:t>
      </w:r>
      <w:r>
        <w:rPr>
          <w:rFonts w:ascii="仿宋_GB2312" w:eastAsia="仿宋_GB2312"/>
          <w:sz w:val="32"/>
        </w:rPr>
        <w:t>%，</w:t>
      </w:r>
      <w:r>
        <w:rPr>
          <w:rFonts w:hint="eastAsia" w:ascii="仿宋_GB2312" w:hAnsi="宋体" w:eastAsia="仿宋_GB2312"/>
          <w:sz w:val="32"/>
          <w:szCs w:val="32"/>
          <w:highlight w:val="none"/>
          <w:lang w:eastAsia="zh-CN"/>
        </w:rPr>
        <w:t>学校没有单独安排</w:t>
      </w:r>
      <w:r>
        <w:rPr>
          <w:rFonts w:hint="eastAsia" w:ascii="仿宋_GB2312" w:hAnsi="宋体" w:eastAsia="仿宋_GB2312"/>
          <w:sz w:val="32"/>
          <w:szCs w:val="32"/>
          <w:highlight w:val="none"/>
        </w:rPr>
        <w:t>项目</w:t>
      </w:r>
      <w:r>
        <w:rPr>
          <w:rFonts w:hint="eastAsia" w:ascii="仿宋_GB2312" w:hAnsi="宋体" w:eastAsia="仿宋_GB2312"/>
          <w:sz w:val="32"/>
          <w:szCs w:val="32"/>
          <w:highlight w:val="none"/>
          <w:lang w:eastAsia="zh-CN"/>
        </w:rPr>
        <w:t>支出</w:t>
      </w:r>
      <w:r>
        <w:rPr>
          <w:rFonts w:hint="eastAsia" w:ascii="仿宋_GB2312" w:hAnsi="宋体" w:eastAsia="仿宋_GB2312"/>
          <w:sz w:val="32"/>
          <w:szCs w:val="32"/>
          <w:highlight w:val="none"/>
        </w:rPr>
        <w:t>年初预算</w:t>
      </w:r>
      <w:r>
        <w:rPr>
          <w:rFonts w:hint="eastAsia" w:ascii="仿宋_GB2312" w:hAnsi="宋体" w:eastAsia="仿宋_GB2312"/>
          <w:sz w:val="32"/>
          <w:szCs w:val="32"/>
          <w:highlight w:val="none"/>
          <w:lang w:eastAsia="zh-CN"/>
        </w:rPr>
        <w:t>，由教育局统一安排</w:t>
      </w:r>
      <w:r>
        <w:rPr>
          <w:rFonts w:ascii="仿宋_GB2312" w:eastAsia="仿宋_GB2312"/>
          <w:sz w:val="32"/>
          <w:highlight w:val="none"/>
        </w:rPr>
        <w:t>。</w:t>
      </w:r>
    </w:p>
    <w:p>
      <w:pPr>
        <w:numPr>
          <w:ilvl w:val="0"/>
          <w:numId w:val="0"/>
        </w:numPr>
        <w:spacing w:line="560" w:lineRule="exact"/>
        <w:ind w:left="660" w:leftChars="0"/>
        <w:rPr>
          <w:rFonts w:ascii="楷体_GB2312" w:hAnsi="宋体" w:eastAsia="楷体_GB2312"/>
          <w:b/>
          <w:sz w:val="32"/>
          <w:szCs w:val="32"/>
        </w:rPr>
      </w:pPr>
      <w:r>
        <w:rPr>
          <w:rFonts w:ascii="楷体_GB2312" w:eastAsia="楷体_GB2312"/>
          <w:b/>
          <w:sz w:val="32"/>
        </w:rPr>
        <w:t>（</w:t>
      </w:r>
      <w:r>
        <w:rPr>
          <w:rFonts w:hint="eastAsia" w:ascii="楷体_GB2312" w:eastAsia="楷体_GB2312"/>
          <w:b/>
          <w:sz w:val="32"/>
          <w:lang w:val="en-US" w:eastAsia="zh-CN"/>
        </w:rPr>
        <w:t>二</w:t>
      </w:r>
      <w:r>
        <w:rPr>
          <w:rFonts w:ascii="楷体_GB2312" w:eastAsia="楷体_GB2312"/>
          <w:b/>
          <w:sz w:val="32"/>
        </w:rPr>
        <w:t>）</w:t>
      </w:r>
      <w:r>
        <w:rPr>
          <w:rFonts w:ascii="楷体_GB2312" w:hAnsi="宋体" w:eastAsia="楷体_GB2312"/>
          <w:b/>
          <w:sz w:val="32"/>
          <w:szCs w:val="32"/>
        </w:rPr>
        <w:t>一般公共预算财政拨款支出情况。</w:t>
      </w:r>
    </w:p>
    <w:p>
      <w:pPr>
        <w:numPr>
          <w:ilvl w:val="0"/>
          <w:numId w:val="0"/>
        </w:num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eastAsia="仿宋_GB2312"/>
          <w:sz w:val="32"/>
        </w:rPr>
        <w:t>2091.29</w:t>
      </w:r>
      <w:r>
        <w:rPr>
          <w:rFonts w:ascii="仿宋_GB2312" w:hAnsi="宋体" w:eastAsia="仿宋_GB2312"/>
          <w:sz w:val="32"/>
          <w:szCs w:val="32"/>
        </w:rPr>
        <w:t>万元，按支出功能分类科目分，包括：</w:t>
      </w:r>
      <w:r>
        <w:rPr>
          <w:rFonts w:hint="eastAsia" w:ascii="仿宋_GB2312" w:hAnsi="宋体" w:eastAsia="仿宋_GB2312"/>
          <w:sz w:val="32"/>
          <w:szCs w:val="32"/>
        </w:rPr>
        <w:t>教育支出1855.44</w:t>
      </w:r>
      <w:r>
        <w:rPr>
          <w:rFonts w:hint="eastAsia" w:ascii="仿宋_GB2312" w:hAnsi="宋体" w:eastAsia="仿宋_GB2312"/>
          <w:sz w:val="32"/>
          <w:szCs w:val="32"/>
          <w:lang w:val="en-US" w:eastAsia="zh-CN"/>
        </w:rPr>
        <w:t>万元，</w:t>
      </w:r>
      <w:r>
        <w:rPr>
          <w:rFonts w:ascii="仿宋_GB2312" w:hAnsi="宋体" w:eastAsia="仿宋_GB2312"/>
          <w:sz w:val="32"/>
          <w:szCs w:val="32"/>
        </w:rPr>
        <w:t>占</w:t>
      </w:r>
      <w:r>
        <w:rPr>
          <w:rFonts w:hint="eastAsia" w:ascii="仿宋_GB2312" w:hAnsi="宋体" w:eastAsia="仿宋_GB2312"/>
          <w:sz w:val="32"/>
          <w:szCs w:val="32"/>
          <w:lang w:val="en-US" w:eastAsia="zh-CN"/>
        </w:rPr>
        <w:t>88.72</w:t>
      </w:r>
      <w:r>
        <w:rPr>
          <w:rFonts w:ascii="仿宋_GB2312" w:hAnsi="宋体" w:eastAsia="仿宋_GB2312"/>
          <w:sz w:val="32"/>
          <w:szCs w:val="32"/>
        </w:rPr>
        <w:t>%</w:t>
      </w:r>
      <w:r>
        <w:rPr>
          <w:rFonts w:hint="eastAsia" w:ascii="仿宋_GB2312" w:hAnsi="宋体" w:eastAsia="仿宋_GB2312"/>
          <w:sz w:val="32"/>
          <w:szCs w:val="32"/>
          <w:lang w:eastAsia="zh-CN"/>
        </w:rPr>
        <w:t>；社会保障和就业支出167.27</w:t>
      </w:r>
      <w:r>
        <w:rPr>
          <w:rFonts w:hint="eastAsia" w:ascii="仿宋_GB2312" w:hAnsi="宋体" w:eastAsia="仿宋_GB2312"/>
          <w:sz w:val="32"/>
          <w:szCs w:val="32"/>
          <w:lang w:val="en-US" w:eastAsia="zh-CN"/>
        </w:rPr>
        <w:t>万元，</w:t>
      </w:r>
      <w:r>
        <w:rPr>
          <w:rFonts w:ascii="仿宋_GB2312" w:hAnsi="宋体" w:eastAsia="仿宋_GB2312"/>
          <w:sz w:val="32"/>
          <w:szCs w:val="32"/>
        </w:rPr>
        <w:t>占</w:t>
      </w:r>
      <w:r>
        <w:rPr>
          <w:rFonts w:hint="eastAsia" w:ascii="仿宋_GB2312" w:hAnsi="宋体" w:eastAsia="仿宋_GB2312"/>
          <w:sz w:val="32"/>
          <w:szCs w:val="32"/>
          <w:lang w:val="en-US" w:eastAsia="zh-CN"/>
        </w:rPr>
        <w:t>8.00</w:t>
      </w:r>
      <w:r>
        <w:rPr>
          <w:rFonts w:ascii="仿宋_GB2312" w:hAnsi="宋体" w:eastAsia="仿宋_GB2312"/>
          <w:sz w:val="32"/>
          <w:szCs w:val="32"/>
        </w:rPr>
        <w:t>%</w:t>
      </w:r>
      <w:r>
        <w:rPr>
          <w:rFonts w:hint="eastAsia" w:ascii="仿宋_GB2312" w:hAnsi="宋体" w:eastAsia="仿宋_GB2312"/>
          <w:sz w:val="32"/>
          <w:szCs w:val="32"/>
          <w:lang w:eastAsia="zh-CN"/>
        </w:rPr>
        <w:t>；卫生健康支出68.58</w:t>
      </w:r>
      <w:r>
        <w:rPr>
          <w:rFonts w:hint="eastAsia" w:ascii="仿宋_GB2312" w:hAnsi="宋体" w:eastAsia="仿宋_GB2312"/>
          <w:sz w:val="32"/>
          <w:szCs w:val="32"/>
          <w:lang w:val="en-US" w:eastAsia="zh-CN"/>
        </w:rPr>
        <w:t>万元，</w:t>
      </w:r>
      <w:r>
        <w:rPr>
          <w:rFonts w:ascii="仿宋_GB2312" w:hAnsi="宋体" w:eastAsia="仿宋_GB2312"/>
          <w:sz w:val="32"/>
          <w:szCs w:val="32"/>
        </w:rPr>
        <w:t>占</w:t>
      </w:r>
      <w:r>
        <w:rPr>
          <w:rFonts w:hint="eastAsia" w:ascii="仿宋_GB2312" w:hAnsi="宋体" w:eastAsia="仿宋_GB2312"/>
          <w:sz w:val="32"/>
          <w:szCs w:val="32"/>
          <w:lang w:val="en-US" w:eastAsia="zh-CN"/>
        </w:rPr>
        <w:t>3.28</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教育支出1855.44</w:t>
      </w:r>
      <w:r>
        <w:rPr>
          <w:rFonts w:ascii="仿宋_GB2312" w:hAnsi="宋体" w:eastAsia="仿宋_GB2312"/>
          <w:sz w:val="32"/>
          <w:szCs w:val="32"/>
        </w:rPr>
        <w:t>万元，决算数</w:t>
      </w:r>
      <w:r>
        <w:rPr>
          <w:rFonts w:hint="eastAsia" w:ascii="仿宋_GB2312" w:hAnsi="宋体" w:eastAsia="仿宋_GB2312"/>
          <w:sz w:val="32"/>
          <w:szCs w:val="32"/>
        </w:rPr>
        <w:t>1216.17</w:t>
      </w:r>
      <w:r>
        <w:rPr>
          <w:rFonts w:ascii="仿宋_GB2312" w:hAnsi="宋体" w:eastAsia="仿宋_GB2312"/>
          <w:sz w:val="32"/>
          <w:szCs w:val="32"/>
        </w:rPr>
        <w:t>万元</w:t>
      </w:r>
      <w:r>
        <w:rPr>
          <w:rFonts w:hint="eastAsia" w:ascii="仿宋_GB2312" w:hAnsi="宋体" w:eastAsia="仿宋_GB2312"/>
          <w:sz w:val="32"/>
          <w:szCs w:val="32"/>
          <w:lang w:eastAsia="zh-CN"/>
        </w:rPr>
        <w:t>，</w:t>
      </w:r>
      <w:r>
        <w:rPr>
          <w:rFonts w:ascii="仿宋_GB2312" w:hAnsi="宋体" w:eastAsia="仿宋_GB2312"/>
          <w:sz w:val="32"/>
          <w:szCs w:val="32"/>
        </w:rPr>
        <w:t>决算数</w:t>
      </w:r>
      <w:r>
        <w:rPr>
          <w:rFonts w:hint="eastAsia" w:ascii="仿宋_GB2312" w:hAnsi="宋体" w:eastAsia="仿宋_GB2312"/>
          <w:sz w:val="32"/>
          <w:szCs w:val="32"/>
          <w:lang w:eastAsia="zh-CN"/>
        </w:rPr>
        <w:t>大于</w:t>
      </w:r>
      <w:r>
        <w:rPr>
          <w:rFonts w:ascii="仿宋_GB2312" w:hAnsi="宋体" w:eastAsia="仿宋_GB2312"/>
          <w:sz w:val="32"/>
          <w:szCs w:val="32"/>
        </w:rPr>
        <w:t>于年初预算数的原因</w:t>
      </w:r>
      <w:r>
        <w:rPr>
          <w:rFonts w:hint="eastAsia" w:ascii="仿宋_GB2312" w:hAnsi="宋体" w:eastAsia="仿宋_GB2312"/>
          <w:sz w:val="32"/>
          <w:szCs w:val="32"/>
          <w:lang w:eastAsia="zh-CN"/>
        </w:rPr>
        <w:t>是年</w:t>
      </w:r>
      <w:r>
        <w:rPr>
          <w:rFonts w:ascii="仿宋_GB2312" w:hAnsi="宋体" w:eastAsia="仿宋_GB2312"/>
          <w:sz w:val="32"/>
          <w:szCs w:val="32"/>
        </w:rPr>
        <w:t>初预算数</w:t>
      </w:r>
      <w:r>
        <w:rPr>
          <w:rFonts w:hint="eastAsia" w:ascii="仿宋_GB2312" w:hAnsi="宋体" w:eastAsia="仿宋_GB2312"/>
          <w:sz w:val="32"/>
          <w:szCs w:val="32"/>
          <w:lang w:eastAsia="zh-CN"/>
        </w:rPr>
        <w:t>不含</w:t>
      </w:r>
      <w:r>
        <w:rPr>
          <w:rFonts w:hint="eastAsia" w:ascii="仿宋_GB2312" w:hAnsi="宋体" w:eastAsia="仿宋_GB2312"/>
          <w:sz w:val="32"/>
          <w:szCs w:val="32"/>
        </w:rPr>
        <w:t>项目</w:t>
      </w:r>
      <w:r>
        <w:rPr>
          <w:rFonts w:hint="eastAsia" w:ascii="仿宋_GB2312" w:hAnsi="宋体" w:eastAsia="仿宋_GB2312"/>
          <w:sz w:val="32"/>
          <w:szCs w:val="32"/>
          <w:lang w:eastAsia="zh-CN"/>
        </w:rPr>
        <w:t>支出</w:t>
      </w:r>
      <w:r>
        <w:rPr>
          <w:rFonts w:hint="eastAsia" w:ascii="仿宋_GB2312" w:hAnsi="宋体" w:eastAsia="仿宋_GB2312"/>
          <w:sz w:val="32"/>
          <w:szCs w:val="32"/>
        </w:rPr>
        <w:t>预算</w:t>
      </w:r>
      <w:r>
        <w:rPr>
          <w:rFonts w:hint="eastAsia" w:ascii="仿宋_GB2312" w:hAnsi="宋体" w:eastAsia="仿宋_GB2312"/>
          <w:sz w:val="32"/>
          <w:szCs w:val="32"/>
          <w:lang w:eastAsia="zh-CN"/>
        </w:rPr>
        <w:t>，</w:t>
      </w:r>
      <w:r>
        <w:rPr>
          <w:rFonts w:hint="eastAsia" w:ascii="仿宋_GB2312" w:hAnsi="宋体" w:eastAsia="仿宋_GB2312"/>
          <w:sz w:val="32"/>
          <w:szCs w:val="32"/>
        </w:rPr>
        <w:t>项目</w:t>
      </w:r>
      <w:r>
        <w:rPr>
          <w:rFonts w:hint="eastAsia" w:ascii="仿宋_GB2312" w:hAnsi="宋体" w:eastAsia="仿宋_GB2312"/>
          <w:sz w:val="32"/>
          <w:szCs w:val="32"/>
          <w:lang w:eastAsia="zh-CN"/>
        </w:rPr>
        <w:t>支出</w:t>
      </w:r>
      <w:r>
        <w:rPr>
          <w:rFonts w:hint="eastAsia" w:ascii="仿宋_GB2312" w:hAnsi="宋体" w:eastAsia="仿宋_GB2312"/>
          <w:sz w:val="32"/>
          <w:szCs w:val="32"/>
        </w:rPr>
        <w:t>预算</w:t>
      </w:r>
      <w:r>
        <w:rPr>
          <w:rFonts w:hint="eastAsia" w:ascii="仿宋_GB2312" w:hAnsi="宋体" w:eastAsia="仿宋_GB2312"/>
          <w:sz w:val="32"/>
          <w:szCs w:val="32"/>
          <w:lang w:eastAsia="zh-CN"/>
        </w:rPr>
        <w:t>由教育局统一安排</w:t>
      </w:r>
      <w:r>
        <w:rPr>
          <w:rFonts w:hint="eastAsia" w:ascii="仿宋_GB2312" w:hAnsi="宋体" w:eastAsia="仿宋_GB2312"/>
          <w:sz w:val="32"/>
          <w:szCs w:val="32"/>
        </w:rPr>
        <w:t>。</w:t>
      </w:r>
      <w:r>
        <w:rPr>
          <w:rFonts w:ascii="仿宋_GB2312" w:hAnsi="宋体" w:eastAsia="仿宋_GB2312"/>
          <w:sz w:val="32"/>
          <w:szCs w:val="32"/>
        </w:rPr>
        <w:t>具体包括：</w:t>
      </w:r>
    </w:p>
    <w:p>
      <w:pPr>
        <w:spacing w:line="560" w:lineRule="exact"/>
        <w:ind w:firstLine="660"/>
        <w:rPr>
          <w:rFonts w:hint="eastAsia"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普通教育1778.19</w:t>
      </w:r>
      <w:r>
        <w:rPr>
          <w:rFonts w:ascii="仿宋_GB2312" w:hAnsi="宋体" w:eastAsia="仿宋_GB2312"/>
          <w:sz w:val="32"/>
          <w:szCs w:val="32"/>
        </w:rPr>
        <w:t>万元，</w:t>
      </w:r>
      <w:r>
        <w:rPr>
          <w:rFonts w:hint="eastAsia" w:ascii="仿宋_GB2312" w:eastAsia="仿宋_GB2312"/>
          <w:sz w:val="32"/>
          <w:szCs w:val="32"/>
        </w:rPr>
        <w:t>主要是工资福利支出</w:t>
      </w:r>
      <w:r>
        <w:rPr>
          <w:rFonts w:hint="eastAsia" w:ascii="仿宋_GB2312" w:eastAsia="仿宋_GB2312"/>
          <w:sz w:val="32"/>
          <w:szCs w:val="32"/>
          <w:lang w:val="en-US" w:eastAsia="zh-CN"/>
        </w:rPr>
        <w:t>1342.78万元</w:t>
      </w:r>
      <w:r>
        <w:rPr>
          <w:rFonts w:hint="eastAsia" w:ascii="仿宋_GB2312" w:eastAsia="仿宋_GB2312"/>
          <w:sz w:val="32"/>
          <w:szCs w:val="32"/>
        </w:rPr>
        <w:t>、商品服务支出</w:t>
      </w:r>
      <w:r>
        <w:rPr>
          <w:rFonts w:hint="eastAsia" w:ascii="仿宋_GB2312" w:eastAsia="仿宋_GB2312"/>
          <w:sz w:val="32"/>
          <w:szCs w:val="32"/>
          <w:lang w:val="en-US" w:eastAsia="zh-CN"/>
        </w:rPr>
        <w:t>272.25万元</w:t>
      </w:r>
      <w:r>
        <w:rPr>
          <w:rFonts w:hint="eastAsia" w:ascii="仿宋_GB2312" w:eastAsia="仿宋_GB2312"/>
          <w:sz w:val="32"/>
          <w:szCs w:val="32"/>
        </w:rPr>
        <w:t>、对个人和家庭补助支出</w:t>
      </w:r>
      <w:r>
        <w:rPr>
          <w:rFonts w:hint="eastAsia" w:ascii="仿宋_GB2312" w:eastAsia="仿宋_GB2312"/>
          <w:sz w:val="32"/>
          <w:szCs w:val="32"/>
          <w:lang w:val="en-US" w:eastAsia="zh-CN"/>
        </w:rPr>
        <w:t>160.07万元</w:t>
      </w:r>
      <w:r>
        <w:rPr>
          <w:rFonts w:hint="eastAsia" w:ascii="仿宋_GB2312" w:eastAsia="仿宋_GB2312"/>
          <w:sz w:val="32"/>
          <w:szCs w:val="32"/>
          <w:lang w:eastAsia="zh-CN"/>
        </w:rPr>
        <w:t>、</w:t>
      </w:r>
      <w:r>
        <w:rPr>
          <w:rStyle w:val="10"/>
          <w:rFonts w:ascii="仿宋_GB2312" w:eastAsia="仿宋_GB2312"/>
          <w:sz w:val="32"/>
          <w:szCs w:val="32"/>
        </w:rPr>
        <w:t>办公设备购置等其它资本性支出</w:t>
      </w:r>
      <w:r>
        <w:rPr>
          <w:rFonts w:hint="eastAsia" w:ascii="仿宋_GB2312" w:eastAsia="仿宋_GB2312"/>
          <w:sz w:val="32"/>
          <w:szCs w:val="32"/>
          <w:lang w:val="en-US" w:eastAsia="zh-CN"/>
        </w:rPr>
        <w:t>3.09万元等支出</w:t>
      </w:r>
      <w:r>
        <w:rPr>
          <w:rFonts w:hint="eastAsia" w:ascii="仿宋_GB2312" w:hAnsi="宋体" w:eastAsia="仿宋_GB2312"/>
          <w:sz w:val="32"/>
          <w:szCs w:val="32"/>
        </w:rPr>
        <w:t>。</w:t>
      </w:r>
    </w:p>
    <w:p>
      <w:pPr>
        <w:spacing w:line="540" w:lineRule="exact"/>
        <w:ind w:firstLine="660"/>
        <w:rPr>
          <w:rFonts w:hint="eastAsia" w:ascii="仿宋_GB2312"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）其他普通教育支出61.09</w:t>
      </w:r>
      <w:r>
        <w:rPr>
          <w:rFonts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eastAsia="仿宋_GB2312"/>
          <w:sz w:val="32"/>
          <w:szCs w:val="32"/>
        </w:rPr>
        <w:t>主要是商品服务支出</w:t>
      </w:r>
      <w:r>
        <w:rPr>
          <w:rFonts w:hint="eastAsia" w:ascii="仿宋_GB2312" w:eastAsia="仿宋_GB2312"/>
          <w:sz w:val="32"/>
          <w:szCs w:val="32"/>
          <w:lang w:val="en-US" w:eastAsia="zh-CN"/>
        </w:rPr>
        <w:t>16.23万元</w:t>
      </w:r>
      <w:r>
        <w:rPr>
          <w:rFonts w:hint="eastAsia" w:ascii="仿宋_GB2312" w:eastAsia="仿宋_GB2312"/>
          <w:sz w:val="32"/>
          <w:szCs w:val="32"/>
        </w:rPr>
        <w:t>、</w:t>
      </w:r>
      <w:r>
        <w:rPr>
          <w:rStyle w:val="10"/>
          <w:rFonts w:ascii="仿宋_GB2312" w:eastAsia="仿宋_GB2312"/>
          <w:sz w:val="32"/>
          <w:szCs w:val="32"/>
        </w:rPr>
        <w:t>办公设备购置等其它资本性支出</w:t>
      </w:r>
      <w:r>
        <w:rPr>
          <w:rFonts w:hint="eastAsia" w:ascii="仿宋_GB2312" w:eastAsia="仿宋_GB2312"/>
          <w:sz w:val="32"/>
          <w:szCs w:val="32"/>
          <w:lang w:val="en-US" w:eastAsia="zh-CN"/>
        </w:rPr>
        <w:t>44.86万元等支出</w:t>
      </w:r>
      <w:r>
        <w:rPr>
          <w:rFonts w:hint="eastAsia" w:ascii="仿宋_GB2312" w:eastAsia="仿宋_GB2312"/>
          <w:sz w:val="32"/>
          <w:szCs w:val="32"/>
          <w:lang w:eastAsia="zh-CN"/>
        </w:rPr>
        <w:t>。</w:t>
      </w:r>
    </w:p>
    <w:p>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）教育费附加安排的支出16.16</w:t>
      </w:r>
      <w:r>
        <w:rPr>
          <w:rFonts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eastAsia="仿宋_GB2312"/>
          <w:sz w:val="32"/>
          <w:szCs w:val="32"/>
        </w:rPr>
        <w:t>主要是商品服务支出</w:t>
      </w:r>
      <w:r>
        <w:rPr>
          <w:rFonts w:hint="eastAsia" w:ascii="仿宋_GB2312" w:eastAsia="仿宋_GB2312"/>
          <w:sz w:val="32"/>
          <w:szCs w:val="32"/>
          <w:lang w:val="en-US" w:eastAsia="zh-CN"/>
        </w:rPr>
        <w:t>15.99万元、对个人和家庭的补助0.17万元等支出。</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2社会保障和就业支出</w:t>
      </w:r>
      <w:r>
        <w:rPr>
          <w:rFonts w:hint="default" w:ascii="仿宋_GB2312" w:hAnsi="宋体" w:eastAsia="仿宋_GB2312"/>
          <w:sz w:val="32"/>
          <w:szCs w:val="32"/>
        </w:rPr>
        <w:t>167.27</w:t>
      </w:r>
      <w:r>
        <w:rPr>
          <w:rFonts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eastAsia="仿宋_GB2312"/>
          <w:sz w:val="32"/>
          <w:szCs w:val="32"/>
        </w:rPr>
        <w:t>主要是工资福利支出</w:t>
      </w:r>
      <w:r>
        <w:rPr>
          <w:rFonts w:hint="eastAsia" w:ascii="仿宋_GB2312" w:eastAsia="仿宋_GB2312"/>
          <w:sz w:val="32"/>
          <w:szCs w:val="32"/>
          <w:lang w:val="en-US" w:eastAsia="zh-CN"/>
        </w:rPr>
        <w:t>161.14</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对个人和家庭补助支出</w:t>
      </w:r>
      <w:r>
        <w:rPr>
          <w:rFonts w:hint="eastAsia" w:ascii="仿宋_GB2312" w:eastAsia="仿宋_GB2312"/>
          <w:sz w:val="32"/>
          <w:szCs w:val="32"/>
          <w:lang w:val="en-US" w:eastAsia="zh-CN"/>
        </w:rPr>
        <w:t>5.5万元，</w:t>
      </w:r>
      <w:r>
        <w:rPr>
          <w:rFonts w:hint="eastAsia" w:ascii="仿宋_GB2312" w:eastAsia="仿宋_GB2312"/>
          <w:sz w:val="32"/>
          <w:szCs w:val="32"/>
        </w:rPr>
        <w:t>商品服务支出</w:t>
      </w:r>
      <w:r>
        <w:rPr>
          <w:rFonts w:hint="eastAsia" w:ascii="仿宋_GB2312" w:eastAsia="仿宋_GB2312"/>
          <w:sz w:val="32"/>
          <w:szCs w:val="32"/>
          <w:lang w:val="en-US" w:eastAsia="zh-CN"/>
        </w:rPr>
        <w:t>0.63万元</w:t>
      </w:r>
      <w:r>
        <w:rPr>
          <w:rFonts w:hint="eastAsia" w:ascii="仿宋_GB2312" w:eastAsia="仿宋_GB2312"/>
          <w:sz w:val="32"/>
          <w:szCs w:val="32"/>
        </w:rPr>
        <w:t>。</w:t>
      </w:r>
      <w:r>
        <w:rPr>
          <w:rFonts w:hint="eastAsia" w:ascii="仿宋_GB2312" w:eastAsia="仿宋_GB2312"/>
          <w:sz w:val="32"/>
          <w:szCs w:val="32"/>
          <w:lang w:eastAsia="zh-CN"/>
        </w:rPr>
        <w:t>年初预</w:t>
      </w:r>
      <w:r>
        <w:rPr>
          <w:rFonts w:hint="eastAsia" w:ascii="仿宋_GB2312" w:eastAsia="仿宋_GB2312"/>
          <w:sz w:val="32"/>
          <w:szCs w:val="32"/>
          <w:highlight w:val="none"/>
          <w:lang w:eastAsia="zh-CN"/>
        </w:rPr>
        <w:t>算</w:t>
      </w:r>
      <w:r>
        <w:rPr>
          <w:rFonts w:hint="eastAsia" w:ascii="仿宋_GB2312" w:eastAsia="仿宋_GB2312"/>
          <w:sz w:val="32"/>
          <w:szCs w:val="32"/>
          <w:highlight w:val="none"/>
          <w:lang w:val="en-US" w:eastAsia="zh-CN"/>
        </w:rPr>
        <w:t>218.35万元</w:t>
      </w:r>
      <w:r>
        <w:rPr>
          <w:rFonts w:hint="eastAsia" w:ascii="仿宋_GB2312" w:eastAsia="仿宋_GB2312"/>
          <w:sz w:val="32"/>
          <w:szCs w:val="32"/>
          <w:lang w:val="en-US" w:eastAsia="zh-CN"/>
        </w:rPr>
        <w:t>，完成</w:t>
      </w:r>
      <w:r>
        <w:rPr>
          <w:rFonts w:ascii="仿宋_GB2312" w:hAnsi="宋体" w:eastAsia="仿宋_GB2312"/>
          <w:sz w:val="32"/>
          <w:szCs w:val="32"/>
        </w:rPr>
        <w:t>年初预算的</w:t>
      </w:r>
      <w:r>
        <w:rPr>
          <w:rFonts w:hint="eastAsia" w:ascii="仿宋_GB2312" w:eastAsia="仿宋_GB2312"/>
          <w:sz w:val="32"/>
          <w:szCs w:val="32"/>
          <w:lang w:val="en-US" w:eastAsia="zh-CN"/>
        </w:rPr>
        <w:t>76.61</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年金有</w:t>
      </w:r>
      <w:r>
        <w:rPr>
          <w:rFonts w:hint="eastAsia" w:ascii="仿宋_GB2312" w:hAnsi="宋体" w:eastAsia="仿宋_GB2312"/>
          <w:sz w:val="32"/>
          <w:szCs w:val="32"/>
          <w:lang w:val="en-US" w:eastAsia="zh-CN"/>
        </w:rPr>
        <w:t>结余</w:t>
      </w:r>
      <w:r>
        <w:rPr>
          <w:rFonts w:ascii="仿宋_GB2312" w:hAnsi="宋体" w:eastAsia="仿宋_GB2312"/>
          <w:sz w:val="32"/>
          <w:szCs w:val="32"/>
        </w:rPr>
        <w:t>。</w:t>
      </w:r>
    </w:p>
    <w:p>
      <w:pPr>
        <w:spacing w:line="560" w:lineRule="exact"/>
        <w:ind w:firstLine="640" w:firstLineChars="200"/>
        <w:rPr>
          <w:rFonts w:hint="default" w:ascii="仿宋_GB2312" w:hAnsi="宋体" w:eastAsia="仿宋_GB2312"/>
          <w:sz w:val="32"/>
          <w:szCs w:val="32"/>
        </w:rPr>
      </w:pPr>
      <w:r>
        <w:rPr>
          <w:rFonts w:hint="default" w:ascii="仿宋_GB2312" w:hAnsi="宋体" w:eastAsia="仿宋_GB2312"/>
          <w:sz w:val="32"/>
          <w:szCs w:val="32"/>
        </w:rPr>
        <w:t>3.</w:t>
      </w:r>
      <w:r>
        <w:rPr>
          <w:rFonts w:ascii="仿宋_GB2312" w:hAnsi="宋体" w:eastAsia="仿宋_GB2312"/>
          <w:sz w:val="32"/>
          <w:szCs w:val="32"/>
        </w:rPr>
        <w:t xml:space="preserve"> 卫生健康支出</w:t>
      </w:r>
      <w:r>
        <w:rPr>
          <w:rFonts w:hint="default" w:ascii="仿宋_GB2312" w:hAnsi="宋体" w:eastAsia="仿宋_GB2312"/>
          <w:sz w:val="32"/>
          <w:szCs w:val="32"/>
        </w:rPr>
        <w:t>68.58</w:t>
      </w:r>
      <w:r>
        <w:rPr>
          <w:rFonts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eastAsia="仿宋_GB2312"/>
          <w:sz w:val="32"/>
          <w:szCs w:val="32"/>
          <w:lang w:val="en-US" w:eastAsia="zh-CN"/>
        </w:rPr>
        <w:t>主要是</w:t>
      </w:r>
      <w:r>
        <w:rPr>
          <w:rStyle w:val="10"/>
          <w:rFonts w:ascii="仿宋_GB2312" w:eastAsia="仿宋_GB2312" w:cs="Times New Roman"/>
          <w:bCs/>
          <w:sz w:val="32"/>
          <w:szCs w:val="32"/>
        </w:rPr>
        <w:t>事业单位医疗</w:t>
      </w:r>
      <w:r>
        <w:rPr>
          <w:rStyle w:val="10"/>
          <w:rFonts w:hint="eastAsia" w:ascii="仿宋_GB2312" w:eastAsia="仿宋_GB2312" w:cs="Times New Roman"/>
          <w:bCs/>
          <w:sz w:val="32"/>
          <w:szCs w:val="32"/>
          <w:lang w:val="en-US" w:eastAsia="zh-CN"/>
        </w:rPr>
        <w:t>支出64.34万元和</w:t>
      </w:r>
      <w:r>
        <w:rPr>
          <w:rStyle w:val="10"/>
          <w:rFonts w:ascii="仿宋_GB2312" w:eastAsia="仿宋_GB2312" w:cs="Times New Roman"/>
          <w:bCs/>
          <w:sz w:val="32"/>
          <w:szCs w:val="32"/>
        </w:rPr>
        <w:t>其他行政事业单位医疗支出</w:t>
      </w:r>
      <w:r>
        <w:rPr>
          <w:rStyle w:val="10"/>
          <w:rFonts w:hint="eastAsia" w:ascii="仿宋_GB2312" w:eastAsia="仿宋_GB2312" w:cs="Times New Roman"/>
          <w:bCs/>
          <w:sz w:val="32"/>
          <w:szCs w:val="32"/>
          <w:lang w:val="en-US" w:eastAsia="zh-CN"/>
        </w:rPr>
        <w:t>4.24万元</w:t>
      </w:r>
      <w:r>
        <w:rPr>
          <w:rStyle w:val="10"/>
          <w:rFonts w:hint="eastAsia" w:ascii="仿宋_GB2312" w:eastAsia="仿宋_GB2312" w:cs="Times New Roman"/>
          <w:bCs/>
          <w:sz w:val="32"/>
          <w:szCs w:val="32"/>
          <w:lang w:eastAsia="zh-CN"/>
        </w:rPr>
        <w:t>。</w:t>
      </w:r>
      <w:r>
        <w:rPr>
          <w:rFonts w:hint="eastAsia" w:ascii="仿宋_GB2312" w:eastAsia="仿宋_GB2312"/>
          <w:sz w:val="32"/>
          <w:szCs w:val="32"/>
          <w:lang w:val="en-US" w:eastAsia="zh-CN"/>
        </w:rPr>
        <w:t>完成</w:t>
      </w:r>
      <w:r>
        <w:rPr>
          <w:rFonts w:ascii="仿宋_GB2312" w:hAnsi="宋体" w:eastAsia="仿宋_GB2312"/>
          <w:sz w:val="32"/>
          <w:szCs w:val="32"/>
        </w:rPr>
        <w:t>年初预算的</w:t>
      </w:r>
      <w:r>
        <w:rPr>
          <w:rFonts w:hint="eastAsia" w:ascii="仿宋_GB2312" w:eastAsia="仿宋_GB2312"/>
          <w:sz w:val="32"/>
          <w:szCs w:val="32"/>
          <w:lang w:val="en-US" w:eastAsia="zh-CN"/>
        </w:rPr>
        <w:t>92.06</w:t>
      </w:r>
      <w:r>
        <w:rPr>
          <w:rFonts w:ascii="仿宋_GB2312" w:hAnsi="宋体" w:eastAsia="仿宋_GB2312"/>
          <w:sz w:val="32"/>
          <w:szCs w:val="32"/>
        </w:rPr>
        <w:t>%，</w:t>
      </w:r>
      <w:r>
        <w:rPr>
          <w:rFonts w:hint="eastAsia" w:ascii="仿宋_GB2312" w:eastAsia="仿宋_GB2312"/>
          <w:sz w:val="32"/>
          <w:szCs w:val="32"/>
          <w:lang w:eastAsia="zh-CN"/>
        </w:rPr>
        <w:t>年初预算</w:t>
      </w:r>
      <w:r>
        <w:rPr>
          <w:rFonts w:hint="eastAsia" w:ascii="仿宋_GB2312" w:eastAsia="仿宋_GB2312"/>
          <w:sz w:val="32"/>
          <w:szCs w:val="32"/>
          <w:lang w:val="en-US" w:eastAsia="zh-CN"/>
        </w:rPr>
        <w:t>74.49万元，</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人员变动</w:t>
      </w:r>
      <w:r>
        <w:rPr>
          <w:rFonts w:hint="eastAsia" w:ascii="仿宋_GB2312" w:hAnsi="宋体" w:eastAsia="仿宋_GB2312"/>
          <w:sz w:val="32"/>
          <w:szCs w:val="32"/>
          <w:lang w:val="en-US" w:eastAsia="zh-CN"/>
        </w:rPr>
        <w:t>减少缴费</w:t>
      </w:r>
      <w:r>
        <w:rPr>
          <w:rFonts w:ascii="仿宋_GB2312" w:hAnsi="宋体" w:eastAsia="仿宋_GB2312"/>
          <w:sz w:val="32"/>
          <w:szCs w:val="32"/>
        </w:rPr>
        <w:t>。</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eastAsia" w:ascii="仿宋_GB2312" w:hAnsi="宋体" w:eastAsia="仿宋_GB2312"/>
          <w:color w:val="auto"/>
          <w:sz w:val="32"/>
          <w:szCs w:val="32"/>
          <w:lang w:eastAsia="zh-CN"/>
        </w:rPr>
      </w:pPr>
      <w:r>
        <w:rPr>
          <w:rFonts w:hint="eastAsia" w:ascii="仿宋_GB2312" w:hAnsi="宋体" w:eastAsia="仿宋_GB2312"/>
          <w:color w:val="auto"/>
          <w:sz w:val="32"/>
          <w:szCs w:val="32"/>
          <w:lang w:val="en-US" w:eastAsia="zh-CN"/>
        </w:rPr>
        <w:t>我单位本年未发生此项资金。</w:t>
      </w:r>
    </w:p>
    <w:p>
      <w:pPr>
        <w:numPr>
          <w:numId w:val="0"/>
        </w:numPr>
        <w:spacing w:line="560" w:lineRule="exact"/>
        <w:ind w:left="660" w:leftChars="0"/>
        <w:rPr>
          <w:rFonts w:ascii="楷体_GB2312" w:hAnsi="宋体" w:eastAsia="楷体_GB2312"/>
          <w:b/>
          <w:sz w:val="32"/>
          <w:szCs w:val="32"/>
        </w:rPr>
      </w:pPr>
      <w:r>
        <w:rPr>
          <w:rFonts w:hint="eastAsia" w:ascii="楷体_GB2312" w:hAnsi="宋体" w:eastAsia="楷体_GB2312"/>
          <w:b/>
          <w:sz w:val="32"/>
          <w:szCs w:val="32"/>
          <w:lang w:eastAsia="zh-CN"/>
        </w:rPr>
        <w:t>（四）</w:t>
      </w:r>
      <w:r>
        <w:rPr>
          <w:rFonts w:ascii="楷体_GB2312" w:hAnsi="宋体" w:eastAsia="楷体_GB2312"/>
          <w:b/>
          <w:sz w:val="32"/>
          <w:szCs w:val="32"/>
        </w:rPr>
        <w:t>国有资本经营预算财政拨款支出情况。</w:t>
      </w:r>
    </w:p>
    <w:p>
      <w:pPr>
        <w:numPr>
          <w:ilvl w:val="0"/>
          <w:numId w:val="0"/>
        </w:numPr>
        <w:spacing w:line="560" w:lineRule="exact"/>
        <w:ind w:firstLine="640" w:firstLineChars="200"/>
        <w:rPr>
          <w:rFonts w:hint="eastAsia" w:ascii="仿宋_GB2312" w:hAnsi="宋体" w:eastAsia="仿宋_GB2312"/>
          <w:color w:val="auto"/>
          <w:sz w:val="32"/>
          <w:szCs w:val="32"/>
          <w:lang w:eastAsia="zh-CN"/>
        </w:rPr>
      </w:pPr>
      <w:r>
        <w:rPr>
          <w:rFonts w:hint="eastAsia" w:ascii="仿宋_GB2312" w:hAnsi="宋体" w:eastAsia="仿宋_GB2312"/>
          <w:color w:val="auto"/>
          <w:sz w:val="32"/>
          <w:szCs w:val="32"/>
          <w:lang w:val="en-US" w:eastAsia="zh-CN"/>
        </w:rPr>
        <w:t>我单位本年未发生此项资金。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年度一般公共预算财政拨款安排的“三公”经费支出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万元，完成年初预算的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万元，公务用车购置及运行维护费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年参加出国（境）团组</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人次。</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年因公出国（境）费比上年减少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w:t>
      </w:r>
      <w:r>
        <w:rPr>
          <w:rFonts w:hint="eastAsia" w:ascii="仿宋_GB2312" w:hAnsi="宋体" w:eastAsia="仿宋_GB2312"/>
          <w:sz w:val="32"/>
          <w:szCs w:val="32"/>
          <w:lang w:eastAsia="zh-CN"/>
        </w:rPr>
        <w:t>是</w:t>
      </w:r>
      <w:r>
        <w:rPr>
          <w:rFonts w:hint="eastAsia" w:ascii="仿宋_GB2312" w:eastAsia="仿宋_GB2312"/>
          <w:sz w:val="32"/>
          <w:szCs w:val="32"/>
        </w:rPr>
        <w:t>20</w:t>
      </w:r>
      <w:r>
        <w:rPr>
          <w:rFonts w:hint="eastAsia" w:ascii="仿宋_GB2312" w:eastAsia="仿宋_GB2312"/>
          <w:sz w:val="32"/>
          <w:szCs w:val="32"/>
          <w:lang w:val="en-US" w:eastAsia="zh-CN"/>
        </w:rPr>
        <w:t>21</w:t>
      </w:r>
      <w:r>
        <w:rPr>
          <w:rFonts w:hint="eastAsia" w:ascii="仿宋_GB2312" w:eastAsia="仿宋_GB2312"/>
          <w:sz w:val="32"/>
          <w:szCs w:val="32"/>
        </w:rPr>
        <w:t>年</w:t>
      </w:r>
      <w:r>
        <w:rPr>
          <w:rFonts w:hint="eastAsia" w:ascii="仿宋_GB2312" w:eastAsia="仿宋_GB2312"/>
          <w:sz w:val="32"/>
          <w:szCs w:val="32"/>
          <w:lang w:eastAsia="zh-CN"/>
        </w:rPr>
        <w:t>及</w:t>
      </w:r>
      <w:r>
        <w:rPr>
          <w:rFonts w:hint="eastAsia" w:ascii="仿宋_GB2312" w:eastAsia="仿宋_GB2312"/>
          <w:sz w:val="32"/>
          <w:szCs w:val="32"/>
          <w:lang w:val="en-US" w:eastAsia="zh-CN"/>
        </w:rPr>
        <w:t>2022年</w:t>
      </w:r>
      <w:r>
        <w:rPr>
          <w:rFonts w:hint="eastAsia" w:ascii="仿宋_GB2312" w:eastAsia="仿宋_GB2312"/>
          <w:sz w:val="32"/>
          <w:szCs w:val="32"/>
        </w:rPr>
        <w:t>均无出国任务</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其中外事接待</w:t>
      </w:r>
      <w:r>
        <w:rPr>
          <w:rFonts w:hint="eastAsia" w:ascii="仿宋_GB2312" w:hAnsi="宋体" w:eastAsia="仿宋_GB2312"/>
          <w:sz w:val="32"/>
          <w:szCs w:val="32"/>
        </w:rPr>
        <w:t>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年公务接待费比上年减少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2022年没有公务接待</w:t>
      </w:r>
      <w:r>
        <w:rPr>
          <w:rFonts w:hint="eastAsia" w:ascii="仿宋_GB2312" w:hAnsi="宋体" w:eastAsia="仿宋_GB2312"/>
          <w:sz w:val="32"/>
          <w:szCs w:val="32"/>
        </w:rPr>
        <w:t>。</w:t>
      </w:r>
    </w:p>
    <w:p>
      <w:pPr>
        <w:spacing w:line="540" w:lineRule="exact"/>
        <w:ind w:firstLine="645"/>
        <w:rPr>
          <w:rFonts w:hint="default" w:ascii="仿宋_GB2312" w:hAnsi="宋体" w:eastAsia="仿宋_GB2312"/>
          <w:sz w:val="32"/>
          <w:szCs w:val="32"/>
        </w:rPr>
      </w:pPr>
      <w:r>
        <w:rPr>
          <w:rFonts w:hint="eastAsia" w:ascii="仿宋_GB2312" w:hAnsi="宋体" w:eastAsia="仿宋_GB2312"/>
          <w:sz w:val="32"/>
          <w:szCs w:val="32"/>
        </w:rPr>
        <w:t>3.</w:t>
      </w:r>
      <w:r>
        <w:rPr>
          <w:rFonts w:hint="eastAsia"/>
        </w:rPr>
        <w:t xml:space="preserve"> </w:t>
      </w:r>
      <w:r>
        <w:rPr>
          <w:rFonts w:ascii="仿宋_GB2312" w:hAnsi="宋体" w:eastAsia="仿宋_GB2312"/>
          <w:sz w:val="32"/>
          <w:szCs w:val="32"/>
        </w:rPr>
        <w:t>公务用车购置及运行费</w:t>
      </w:r>
      <w:r>
        <w:rPr>
          <w:rFonts w:hint="default" w:ascii="仿宋_GB2312" w:hAnsi="宋体" w:eastAsia="仿宋_GB2312"/>
          <w:sz w:val="32"/>
          <w:szCs w:val="32"/>
        </w:rPr>
        <w:t>0</w:t>
      </w:r>
      <w:r>
        <w:rPr>
          <w:rFonts w:ascii="仿宋_GB2312" w:hAnsi="宋体" w:eastAsia="仿宋_GB2312"/>
          <w:sz w:val="32"/>
          <w:szCs w:val="32"/>
        </w:rPr>
        <w:t>万元，占“三公”经费支出的</w:t>
      </w:r>
      <w:r>
        <w:rPr>
          <w:rFonts w:hint="default" w:ascii="仿宋_GB2312" w:hAnsi="宋体" w:eastAsia="仿宋_GB2312"/>
          <w:sz w:val="32"/>
          <w:szCs w:val="32"/>
        </w:rPr>
        <w:t>0</w:t>
      </w:r>
      <w:r>
        <w:rPr>
          <w:rFonts w:ascii="仿宋_GB2312" w:hAnsi="宋体" w:eastAsia="仿宋_GB2312"/>
          <w:sz w:val="32"/>
          <w:szCs w:val="32"/>
        </w:rPr>
        <w:t>%。此项支出未安排年初预算。比上年</w:t>
      </w:r>
      <w:r>
        <w:rPr>
          <w:rFonts w:hint="eastAsia" w:ascii="仿宋_GB2312" w:eastAsia="仿宋_GB2312"/>
          <w:b w:val="0"/>
          <w:bCs w:val="0"/>
          <w:color w:val="auto"/>
          <w:sz w:val="32"/>
          <w:lang w:val="en-US" w:eastAsia="zh-CN"/>
        </w:rPr>
        <w:t>1.35</w:t>
      </w:r>
      <w:r>
        <w:rPr>
          <w:rFonts w:ascii="仿宋_GB2312" w:hAnsi="宋体" w:eastAsia="仿宋_GB2312"/>
          <w:sz w:val="32"/>
          <w:szCs w:val="32"/>
        </w:rPr>
        <w:t>万元减少</w:t>
      </w:r>
      <w:r>
        <w:rPr>
          <w:rFonts w:hint="eastAsia" w:ascii="仿宋_GB2312" w:eastAsia="仿宋_GB2312"/>
          <w:b w:val="0"/>
          <w:bCs w:val="0"/>
          <w:color w:val="auto"/>
          <w:sz w:val="32"/>
          <w:lang w:val="en-US" w:eastAsia="zh-CN"/>
        </w:rPr>
        <w:t>1.35</w:t>
      </w:r>
      <w:r>
        <w:rPr>
          <w:rFonts w:ascii="仿宋_GB2312" w:hAnsi="宋体" w:eastAsia="仿宋_GB2312"/>
          <w:sz w:val="32"/>
          <w:szCs w:val="32"/>
        </w:rPr>
        <w:t>万元，下降1</w:t>
      </w:r>
      <w:r>
        <w:rPr>
          <w:rFonts w:hint="default" w:ascii="仿宋_GB2312" w:hAnsi="宋体" w:eastAsia="仿宋_GB2312"/>
          <w:sz w:val="32"/>
          <w:szCs w:val="32"/>
        </w:rPr>
        <w:t>00</w:t>
      </w:r>
      <w:r>
        <w:rPr>
          <w:rFonts w:ascii="仿宋_GB2312" w:hAnsi="宋体" w:eastAsia="仿宋_GB2312"/>
          <w:sz w:val="32"/>
          <w:szCs w:val="32"/>
        </w:rPr>
        <w:t>%，主要是无此项业务发生。</w:t>
      </w:r>
    </w:p>
    <w:p>
      <w:pPr>
        <w:pStyle w:val="6"/>
        <w:autoSpaceDN w:val="0"/>
        <w:spacing w:line="560" w:lineRule="exact"/>
        <w:ind w:firstLine="640"/>
        <w:rPr>
          <w:rFonts w:hint="default" w:ascii="仿宋_GB2312" w:eastAsia="仿宋_GB2312"/>
          <w:sz w:val="32"/>
        </w:rPr>
      </w:pPr>
      <w:r>
        <w:rPr>
          <w:rFonts w:ascii="仿宋_GB2312" w:eastAsia="仿宋_GB2312"/>
          <w:sz w:val="32"/>
          <w:szCs w:val="32"/>
        </w:rPr>
        <w:t>其中：公务用车购置费</w:t>
      </w:r>
      <w:r>
        <w:rPr>
          <w:rFonts w:hint="default" w:ascii="仿宋_GB2312" w:eastAsia="仿宋_GB2312"/>
          <w:sz w:val="32"/>
          <w:szCs w:val="32"/>
        </w:rPr>
        <w:t>0</w:t>
      </w:r>
      <w:r>
        <w:rPr>
          <w:rFonts w:ascii="仿宋_GB2312" w:eastAsia="仿宋_GB2312"/>
          <w:sz w:val="32"/>
          <w:szCs w:val="32"/>
        </w:rPr>
        <w:t>万元，当年购置公务用车</w:t>
      </w:r>
      <w:r>
        <w:rPr>
          <w:rFonts w:hint="default" w:ascii="仿宋_GB2312" w:eastAsia="仿宋_GB2312"/>
          <w:sz w:val="32"/>
          <w:szCs w:val="32"/>
        </w:rPr>
        <w:t>0</w:t>
      </w:r>
      <w:r>
        <w:rPr>
          <w:rFonts w:ascii="仿宋_GB2312" w:eastAsia="仿宋_GB2312"/>
          <w:sz w:val="32"/>
          <w:szCs w:val="32"/>
        </w:rPr>
        <w:t>辆。公务用车运行维护费</w:t>
      </w:r>
      <w:r>
        <w:rPr>
          <w:rFonts w:hint="default" w:ascii="仿宋_GB2312" w:eastAsia="仿宋_GB2312"/>
          <w:sz w:val="32"/>
          <w:szCs w:val="32"/>
        </w:rPr>
        <w:t>0</w:t>
      </w:r>
      <w:r>
        <w:rPr>
          <w:rFonts w:ascii="仿宋_GB2312" w:eastAsia="仿宋_GB2312"/>
          <w:sz w:val="32"/>
          <w:szCs w:val="32"/>
        </w:rPr>
        <w:t>万元，截至年末使用一般公共预算财政拨款开支运行维护费的公务用车保有量</w:t>
      </w:r>
      <w:r>
        <w:rPr>
          <w:rFonts w:hint="default" w:ascii="仿宋_GB2312" w:eastAsia="仿宋_GB2312"/>
          <w:sz w:val="32"/>
          <w:szCs w:val="32"/>
        </w:rPr>
        <w:t>0</w:t>
      </w:r>
      <w:r>
        <w:rPr>
          <w:rFonts w:ascii="仿宋_GB2312" w:eastAsia="仿宋_GB2312"/>
          <w:sz w:val="32"/>
          <w:szCs w:val="32"/>
        </w:rPr>
        <w:t>辆</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rPr>
        <w:t>1853.7</w:t>
      </w:r>
      <w:r>
        <w:rPr>
          <w:rFonts w:hint="eastAsia" w:ascii="仿宋_GB2312" w:eastAsia="仿宋_GB2312"/>
          <w:sz w:val="32"/>
          <w:lang w:val="en-US" w:eastAsia="zh-CN"/>
        </w:rPr>
        <w:t>0</w:t>
      </w:r>
      <w:r>
        <w:rPr>
          <w:rFonts w:ascii="仿宋_GB2312" w:eastAsia="仿宋_GB2312"/>
          <w:sz w:val="32"/>
        </w:rPr>
        <w:t>万元，其中：人员经费</w:t>
      </w:r>
      <w:r>
        <w:rPr>
          <w:rFonts w:hint="eastAsia" w:ascii="仿宋_GB2312" w:eastAsia="仿宋_GB2312"/>
          <w:sz w:val="32"/>
        </w:rPr>
        <w:t>1736.74</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rPr>
        <w:t>116.96</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spacing w:line="540" w:lineRule="exact"/>
        <w:ind w:firstLine="640" w:firstLineChars="200"/>
        <w:rPr>
          <w:rFonts w:hint="default" w:ascii="仿宋_GB2312" w:hAnsi="黑体" w:eastAsia="仿宋_GB2312"/>
          <w:sz w:val="32"/>
          <w:szCs w:val="32"/>
        </w:rPr>
      </w:pPr>
      <w:r>
        <w:rPr>
          <w:rFonts w:ascii="仿宋_GB2312" w:hAnsi="黑体" w:eastAsia="仿宋_GB2312"/>
          <w:sz w:val="32"/>
          <w:szCs w:val="32"/>
        </w:rPr>
        <w:t>2022年机关运行经费支出0万元，与上年持平，主要原因是我单位属于事业单位，无机关运行经费。</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2022年政府采购支出总额</w:t>
      </w:r>
      <w:r>
        <w:rPr>
          <w:rFonts w:hint="default" w:ascii="仿宋_GB2312" w:eastAsia="仿宋_GB2312"/>
          <w:sz w:val="32"/>
        </w:rPr>
        <w:t>0</w:t>
      </w:r>
      <w:r>
        <w:rPr>
          <w:rFonts w:ascii="仿宋_GB2312" w:eastAsia="仿宋_GB2312"/>
          <w:sz w:val="32"/>
        </w:rPr>
        <w:t>万元，其中：政府采购货物支出</w:t>
      </w:r>
      <w:r>
        <w:rPr>
          <w:rFonts w:hint="default" w:ascii="仿宋_GB2312" w:eastAsia="仿宋_GB2312"/>
          <w:sz w:val="32"/>
        </w:rPr>
        <w:t>0</w:t>
      </w:r>
      <w:r>
        <w:rPr>
          <w:rFonts w:ascii="仿宋_GB2312" w:eastAsia="仿宋_GB2312"/>
          <w:sz w:val="32"/>
        </w:rPr>
        <w:t>万元，政府采购工程支出</w:t>
      </w:r>
      <w:r>
        <w:rPr>
          <w:rFonts w:hint="default" w:ascii="仿宋_GB2312" w:eastAsia="仿宋_GB2312"/>
          <w:sz w:val="32"/>
        </w:rPr>
        <w:t>0</w:t>
      </w:r>
      <w:r>
        <w:rPr>
          <w:rFonts w:ascii="仿宋_GB2312" w:eastAsia="仿宋_GB2312"/>
          <w:sz w:val="32"/>
        </w:rPr>
        <w:t>万元，政府采购服务支出</w:t>
      </w:r>
      <w:r>
        <w:rPr>
          <w:rFonts w:hint="default" w:ascii="仿宋_GB2312" w:eastAsia="仿宋_GB2312"/>
          <w:sz w:val="32"/>
        </w:rPr>
        <w:t>0</w:t>
      </w:r>
      <w:r>
        <w:rPr>
          <w:rFonts w:ascii="仿宋_GB2312" w:eastAsia="仿宋_GB2312"/>
          <w:sz w:val="32"/>
        </w:rPr>
        <w:t>万元。授予中小企业合同金额</w:t>
      </w:r>
      <w:r>
        <w:rPr>
          <w:rFonts w:hint="default" w:ascii="仿宋_GB2312" w:eastAsia="仿宋_GB2312"/>
          <w:sz w:val="32"/>
        </w:rPr>
        <w:t>0</w:t>
      </w:r>
      <w:r>
        <w:rPr>
          <w:rFonts w:ascii="仿宋_GB2312" w:eastAsia="仿宋_GB2312"/>
          <w:sz w:val="32"/>
        </w:rPr>
        <w:t>万元，占政府采购支出总额的</w:t>
      </w:r>
      <w:r>
        <w:rPr>
          <w:rFonts w:hint="default" w:ascii="仿宋_GB2312" w:eastAsia="仿宋_GB2312"/>
          <w:sz w:val="32"/>
        </w:rPr>
        <w:t>0</w:t>
      </w:r>
      <w:r>
        <w:rPr>
          <w:rFonts w:ascii="仿宋_GB2312" w:eastAsia="仿宋_GB2312"/>
          <w:sz w:val="32"/>
        </w:rPr>
        <w:t>%，其中：授予小微企业合同金额</w:t>
      </w:r>
      <w:r>
        <w:rPr>
          <w:rFonts w:hint="default" w:ascii="仿宋_GB2312" w:eastAsia="仿宋_GB2312"/>
          <w:sz w:val="32"/>
        </w:rPr>
        <w:t>0</w:t>
      </w:r>
      <w:r>
        <w:rPr>
          <w:rFonts w:ascii="仿宋_GB2312" w:eastAsia="仿宋_GB2312"/>
          <w:sz w:val="32"/>
        </w:rPr>
        <w:t>万元，占政府采购支出总额的</w:t>
      </w:r>
      <w:r>
        <w:rPr>
          <w:rFonts w:hint="default" w:ascii="仿宋_GB2312" w:eastAsia="仿宋_GB2312"/>
          <w:sz w:val="32"/>
        </w:rPr>
        <w:t>0</w:t>
      </w:r>
      <w:r>
        <w:rPr>
          <w:rFonts w:ascii="仿宋_GB2312" w:eastAsia="仿宋_GB2312"/>
          <w:sz w:val="32"/>
        </w:rPr>
        <w:t>%；货物采购授予中小企业合同金额占货物支出金额的</w:t>
      </w:r>
      <w:r>
        <w:rPr>
          <w:rFonts w:hint="default" w:ascii="仿宋_GB2312" w:eastAsia="仿宋_GB2312"/>
          <w:sz w:val="32"/>
        </w:rPr>
        <w:t>0</w:t>
      </w:r>
      <w:r>
        <w:rPr>
          <w:rFonts w:ascii="仿宋_GB2312" w:eastAsia="仿宋_GB2312"/>
          <w:sz w:val="32"/>
        </w:rPr>
        <w:t>%；工程采购授予中小企业合同金额占工程支出金额的</w:t>
      </w:r>
      <w:r>
        <w:rPr>
          <w:rFonts w:hint="default" w:ascii="仿宋_GB2312" w:eastAsia="仿宋_GB2312"/>
          <w:sz w:val="32"/>
        </w:rPr>
        <w:t>0</w:t>
      </w:r>
      <w:r>
        <w:rPr>
          <w:rFonts w:ascii="仿宋_GB2312" w:eastAsia="仿宋_GB2312"/>
          <w:sz w:val="32"/>
        </w:rPr>
        <w:t>%；服务采购授予中小企业合同金额占服务支出金额的</w:t>
      </w:r>
      <w:r>
        <w:rPr>
          <w:rFonts w:hint="default" w:ascii="仿宋_GB2312" w:eastAsia="仿宋_GB2312"/>
          <w:sz w:val="32"/>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ascii="仿宋_GB2312" w:eastAsia="仿宋_GB2312"/>
          <w:sz w:val="32"/>
        </w:rPr>
      </w:pPr>
      <w:r>
        <w:rPr>
          <w:rFonts w:ascii="仿宋_GB2312" w:eastAsia="仿宋_GB2312"/>
          <w:sz w:val="32"/>
        </w:rPr>
        <w:t>截至2022年12月31日，共有车辆</w:t>
      </w:r>
      <w:r>
        <w:rPr>
          <w:rFonts w:hint="eastAsia" w:ascii="仿宋_GB2312" w:eastAsia="仿宋_GB2312"/>
          <w:sz w:val="32"/>
          <w:lang w:val="en-US" w:eastAsia="zh-CN"/>
        </w:rPr>
        <w:t>1</w:t>
      </w:r>
      <w:r>
        <w:rPr>
          <w:rFonts w:ascii="仿宋_GB2312" w:eastAsia="仿宋_GB2312"/>
          <w:sz w:val="32"/>
        </w:rPr>
        <w:t>辆，其中：副省级以上领导干部用车0辆，主要领导干部用车</w:t>
      </w:r>
      <w:r>
        <w:rPr>
          <w:rFonts w:hint="default" w:ascii="仿宋_GB2312" w:eastAsia="仿宋_GB2312"/>
          <w:sz w:val="32"/>
        </w:rPr>
        <w:t>0</w:t>
      </w:r>
      <w:r>
        <w:rPr>
          <w:rFonts w:ascii="仿宋_GB2312" w:eastAsia="仿宋_GB2312"/>
          <w:sz w:val="32"/>
        </w:rPr>
        <w:t>辆，机要通讯用车</w:t>
      </w:r>
      <w:r>
        <w:rPr>
          <w:rFonts w:hint="default" w:ascii="仿宋_GB2312" w:eastAsia="仿宋_GB2312"/>
          <w:sz w:val="32"/>
        </w:rPr>
        <w:t>0</w:t>
      </w:r>
      <w:r>
        <w:rPr>
          <w:rFonts w:ascii="仿宋_GB2312" w:eastAsia="仿宋_GB2312"/>
          <w:sz w:val="32"/>
        </w:rPr>
        <w:t>辆，应急保障用车</w:t>
      </w:r>
      <w:r>
        <w:rPr>
          <w:rFonts w:hint="default" w:ascii="仿宋_GB2312" w:eastAsia="仿宋_GB2312"/>
          <w:sz w:val="32"/>
        </w:rPr>
        <w:t>0</w:t>
      </w:r>
      <w:r>
        <w:rPr>
          <w:rFonts w:ascii="仿宋_GB2312" w:eastAsia="仿宋_GB2312"/>
          <w:sz w:val="32"/>
        </w:rPr>
        <w:t>辆，执法执勤用车</w:t>
      </w:r>
      <w:r>
        <w:rPr>
          <w:rFonts w:hint="default" w:ascii="仿宋_GB2312" w:eastAsia="仿宋_GB2312"/>
          <w:sz w:val="32"/>
        </w:rPr>
        <w:t>0</w:t>
      </w:r>
      <w:r>
        <w:rPr>
          <w:rFonts w:ascii="仿宋_GB2312" w:eastAsia="仿宋_GB2312"/>
          <w:sz w:val="32"/>
        </w:rPr>
        <w:t>辆，特种专业技术用车</w:t>
      </w:r>
      <w:r>
        <w:rPr>
          <w:rFonts w:hint="default" w:ascii="仿宋_GB2312" w:eastAsia="仿宋_GB2312"/>
          <w:sz w:val="32"/>
        </w:rPr>
        <w:t>0</w:t>
      </w:r>
      <w:r>
        <w:rPr>
          <w:rFonts w:ascii="仿宋_GB2312" w:eastAsia="仿宋_GB2312"/>
          <w:sz w:val="32"/>
        </w:rPr>
        <w:t>辆，离退休干部用车</w:t>
      </w:r>
      <w:r>
        <w:rPr>
          <w:rFonts w:hint="default" w:ascii="仿宋_GB2312" w:eastAsia="仿宋_GB2312"/>
          <w:sz w:val="32"/>
        </w:rPr>
        <w:t>0</w:t>
      </w:r>
      <w:r>
        <w:rPr>
          <w:rFonts w:ascii="仿宋_GB2312" w:eastAsia="仿宋_GB2312"/>
          <w:sz w:val="32"/>
        </w:rPr>
        <w:t>辆，其他用车</w:t>
      </w:r>
      <w:r>
        <w:rPr>
          <w:rFonts w:hint="eastAsia" w:ascii="仿宋_GB2312" w:eastAsia="仿宋_GB2312"/>
          <w:sz w:val="32"/>
          <w:lang w:val="en-US" w:eastAsia="zh-CN"/>
        </w:rPr>
        <w:t>1</w:t>
      </w:r>
      <w:r>
        <w:rPr>
          <w:rFonts w:ascii="仿宋_GB2312" w:eastAsia="仿宋_GB2312"/>
          <w:sz w:val="32"/>
        </w:rPr>
        <w:t>辆，其他用车主要是保障师生外出用车；单位价值50万元以上通用设备</w:t>
      </w:r>
      <w:r>
        <w:rPr>
          <w:rFonts w:hint="default" w:ascii="仿宋_GB2312" w:eastAsia="仿宋_GB2312"/>
          <w:sz w:val="32"/>
        </w:rPr>
        <w:t>0</w:t>
      </w:r>
      <w:r>
        <w:rPr>
          <w:rFonts w:ascii="仿宋_GB2312" w:eastAsia="仿宋_GB2312"/>
          <w:sz w:val="32"/>
        </w:rPr>
        <w:t>台（套），单价100万元以上专用设备</w:t>
      </w:r>
      <w:r>
        <w:rPr>
          <w:rFonts w:hint="default" w:ascii="仿宋_GB2312" w:eastAsia="仿宋_GB2312"/>
          <w:sz w:val="32"/>
        </w:rPr>
        <w:t>0</w:t>
      </w:r>
      <w:r>
        <w:rPr>
          <w:rFonts w:ascii="仿宋_GB2312" w:eastAsia="仿宋_GB2312"/>
          <w:sz w:val="32"/>
        </w:rPr>
        <w:t>台（套）。</w:t>
      </w:r>
    </w:p>
    <w:p>
      <w:pPr>
        <w:pStyle w:val="6"/>
        <w:spacing w:line="560" w:lineRule="exact"/>
        <w:ind w:firstLine="640"/>
        <w:rPr>
          <w:rFonts w:hint="default" w:ascii="仿宋_GB2312" w:eastAsia="仿宋_GB2312"/>
          <w:sz w:val="32"/>
        </w:rPr>
      </w:pP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widowControl/>
        <w:spacing w:line="520" w:lineRule="exact"/>
        <w:ind w:left="420" w:leftChars="200" w:firstLine="320" w:firstLineChars="100"/>
        <w:jc w:val="left"/>
        <w:rPr>
          <w:rFonts w:ascii="仿宋_GB2312" w:hAnsi="黑体" w:eastAsia="仿宋_GB2312" w:cs="Times New Roman"/>
          <w:sz w:val="32"/>
          <w:szCs w:val="32"/>
        </w:rPr>
      </w:pPr>
      <w:r>
        <w:rPr>
          <w:rFonts w:ascii="仿宋_GB2312" w:hAnsi="黑体" w:eastAsia="仿宋_GB2312" w:cs="Times New Roman"/>
          <w:sz w:val="32"/>
          <w:szCs w:val="32"/>
        </w:rPr>
        <w:t>2022年不涉及</w:t>
      </w:r>
      <w:r>
        <w:rPr>
          <w:rFonts w:hint="eastAsia" w:ascii="仿宋_GB2312" w:hAnsi="黑体" w:eastAsia="仿宋_GB2312" w:cs="Times New Roman"/>
          <w:sz w:val="32"/>
          <w:szCs w:val="32"/>
          <w:lang w:eastAsia="zh-CN"/>
        </w:rPr>
        <w:t>特定目标类</w:t>
      </w:r>
      <w:r>
        <w:rPr>
          <w:rFonts w:ascii="仿宋_GB2312" w:hAnsi="黑体" w:eastAsia="仿宋_GB2312" w:cs="Times New Roman"/>
          <w:sz w:val="32"/>
          <w:szCs w:val="32"/>
        </w:rPr>
        <w:t>民生项目和重点支出项目。</w:t>
      </w:r>
    </w:p>
    <w:p>
      <w:pPr>
        <w:widowControl/>
        <w:spacing w:line="520" w:lineRule="exact"/>
        <w:ind w:left="420" w:leftChars="200" w:firstLine="320" w:firstLineChars="100"/>
        <w:jc w:val="left"/>
        <w:rPr>
          <w:rFonts w:ascii="仿宋_GB2312" w:hAnsi="黑体" w:eastAsia="仿宋_GB2312" w:cs="Times New Roman"/>
          <w:sz w:val="32"/>
          <w:szCs w:val="32"/>
        </w:rPr>
      </w:pPr>
    </w:p>
    <w:p>
      <w:pPr>
        <w:widowControl/>
        <w:spacing w:line="520" w:lineRule="exact"/>
        <w:ind w:left="420" w:leftChars="200" w:firstLine="320" w:firstLineChars="100"/>
        <w:jc w:val="left"/>
        <w:rPr>
          <w:rFonts w:hint="default" w:ascii="仿宋_GB2312" w:hAnsi="黑体" w:eastAsia="仿宋_GB2312" w:cs="Times New Roman"/>
          <w:sz w:val="32"/>
          <w:szCs w:val="32"/>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沈阳市浑南区第二初级中学</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3"/>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bookmarkStart w:id="0" w:name="_GoBack"/>
      <w:bookmarkEnd w:id="0"/>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8EE15C"/>
    <w:multiLevelType w:val="singleLevel"/>
    <w:tmpl w:val="E08EE15C"/>
    <w:lvl w:ilvl="0" w:tentative="0">
      <w:start w:val="2"/>
      <w:numFmt w:val="chineseCounting"/>
      <w:suff w:val="nothing"/>
      <w:lvlText w:val="（%1）"/>
      <w:lvlJc w:val="left"/>
      <w:rPr>
        <w:rFonts w:hint="eastAsia"/>
      </w:rPr>
    </w:lvl>
  </w:abstractNum>
  <w:abstractNum w:abstractNumId="1">
    <w:nsid w:val="209F498E"/>
    <w:multiLevelType w:val="singleLevel"/>
    <w:tmpl w:val="209F498E"/>
    <w:lvl w:ilvl="0" w:tentative="0">
      <w:start w:val="1"/>
      <w:numFmt w:val="chineseCounting"/>
      <w:suff w:val="nothing"/>
      <w:lvlText w:val="%1、"/>
      <w:lvlJc w:val="left"/>
      <w:rPr>
        <w:rFonts w:hint="eastAsia"/>
      </w:rPr>
    </w:lvl>
  </w:abstractNum>
  <w:abstractNum w:abstractNumId="2">
    <w:nsid w:val="44275232"/>
    <w:multiLevelType w:val="singleLevel"/>
    <w:tmpl w:val="44275232"/>
    <w:lvl w:ilvl="0" w:tentative="0">
      <w:start w:val="5"/>
      <w:numFmt w:val="chineseCounting"/>
      <w:suff w:val="space"/>
      <w:lvlText w:val="第%1部分"/>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2C6248"/>
    <w:rsid w:val="09C4782E"/>
    <w:rsid w:val="0C3B12A1"/>
    <w:rsid w:val="0ECB7368"/>
    <w:rsid w:val="0FD91C07"/>
    <w:rsid w:val="10E32C9E"/>
    <w:rsid w:val="11612EA5"/>
    <w:rsid w:val="12CC5588"/>
    <w:rsid w:val="131E2240"/>
    <w:rsid w:val="1B9703C5"/>
    <w:rsid w:val="1C635C29"/>
    <w:rsid w:val="1C6537BA"/>
    <w:rsid w:val="286C4199"/>
    <w:rsid w:val="28977847"/>
    <w:rsid w:val="2A3D2189"/>
    <w:rsid w:val="2E4F6256"/>
    <w:rsid w:val="36230505"/>
    <w:rsid w:val="3BA207ED"/>
    <w:rsid w:val="3BDD4003"/>
    <w:rsid w:val="43ED4466"/>
    <w:rsid w:val="46CA2860"/>
    <w:rsid w:val="474C6DD1"/>
    <w:rsid w:val="529A5FF6"/>
    <w:rsid w:val="54F6469B"/>
    <w:rsid w:val="590934C5"/>
    <w:rsid w:val="59C52B8D"/>
    <w:rsid w:val="5AE973A2"/>
    <w:rsid w:val="5B697371"/>
    <w:rsid w:val="66A2775C"/>
    <w:rsid w:val="67277FC8"/>
    <w:rsid w:val="673C6F2C"/>
    <w:rsid w:val="6DA15E5C"/>
    <w:rsid w:val="6FE5071F"/>
    <w:rsid w:val="70C70595"/>
    <w:rsid w:val="724179B2"/>
    <w:rsid w:val="770F5700"/>
    <w:rsid w:val="7D024843"/>
    <w:rsid w:val="7D321D7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 w:type="character" w:customStyle="1" w:styleId="10">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4784</Words>
  <Characters>5231</Characters>
  <Lines>37</Lines>
  <Paragraphs>10</Paragraphs>
  <TotalTime>14</TotalTime>
  <ScaleCrop>false</ScaleCrop>
  <LinksUpToDate>false</LinksUpToDate>
  <CharactersWithSpaces>5264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2023-09-04T05:12:00Z</cp:lastPrinted>
  <dcterms:modified xsi:type="dcterms:W3CDTF">2023-09-11T06:54:41Z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